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03B92" w14:textId="26FAD450" w:rsidR="00BF0CBB" w:rsidRPr="00BF0CBB" w:rsidRDefault="00BF0CBB" w:rsidP="00BF0CBB">
      <w:pPr>
        <w:spacing w:before="120" w:after="120"/>
        <w:ind w:left="-247"/>
        <w:jc w:val="center"/>
        <w:rPr>
          <w:rFonts w:ascii="Verdana" w:hAnsi="Verdana"/>
          <w:b/>
          <w:sz w:val="28"/>
          <w:szCs w:val="28"/>
        </w:rPr>
      </w:pPr>
      <w:r w:rsidRPr="00C22280">
        <w:rPr>
          <w:rFonts w:ascii="Verdana" w:hAnsi="Verdana"/>
          <w:b/>
          <w:sz w:val="28"/>
          <w:szCs w:val="28"/>
        </w:rPr>
        <w:t xml:space="preserve">PŘÍLOHA ZD Č. </w:t>
      </w:r>
      <w:r w:rsidR="00050C07" w:rsidRPr="00C22280">
        <w:rPr>
          <w:rFonts w:ascii="Verdana" w:hAnsi="Verdana"/>
          <w:b/>
          <w:sz w:val="28"/>
          <w:szCs w:val="28"/>
        </w:rPr>
        <w:t>3_01</w:t>
      </w:r>
    </w:p>
    <w:tbl>
      <w:tblPr>
        <w:tblW w:w="7655" w:type="dxa"/>
        <w:jc w:val="center"/>
        <w:tblLook w:val="0000" w:firstRow="0" w:lastRow="0" w:firstColumn="0" w:lastColumn="0" w:noHBand="0" w:noVBand="0"/>
      </w:tblPr>
      <w:tblGrid>
        <w:gridCol w:w="7655"/>
      </w:tblGrid>
      <w:tr w:rsidR="00FC3FD5" w:rsidRPr="00F61EBA" w14:paraId="70888F0A" w14:textId="77777777" w:rsidTr="00CA0EED">
        <w:trPr>
          <w:trHeight w:val="80"/>
          <w:jc w:val="center"/>
        </w:trPr>
        <w:tc>
          <w:tcPr>
            <w:tcW w:w="7655" w:type="dxa"/>
            <w:vAlign w:val="center"/>
          </w:tcPr>
          <w:p w14:paraId="0135303F" w14:textId="7AEAE881" w:rsidR="00FC3FD5" w:rsidRPr="00F61EBA" w:rsidRDefault="00FE425F" w:rsidP="00CA0EED">
            <w:pPr>
              <w:spacing w:before="120" w:after="120"/>
              <w:ind w:left="-247"/>
              <w:jc w:val="center"/>
              <w:rPr>
                <w:sz w:val="28"/>
                <w:szCs w:val="28"/>
              </w:rPr>
            </w:pPr>
            <w:r>
              <w:rPr>
                <w:rFonts w:ascii="Verdana" w:hAnsi="Verdana"/>
                <w:b/>
                <w:sz w:val="28"/>
                <w:szCs w:val="28"/>
              </w:rPr>
              <w:t>POPIS STÁVAJÍCÍO STAVU</w:t>
            </w:r>
          </w:p>
        </w:tc>
      </w:tr>
      <w:tr w:rsidR="00FC3FD5" w:rsidRPr="00F61EBA" w14:paraId="73756044" w14:textId="77777777" w:rsidTr="00CA0EED">
        <w:trPr>
          <w:trHeight w:val="77"/>
          <w:jc w:val="center"/>
        </w:trPr>
        <w:tc>
          <w:tcPr>
            <w:tcW w:w="7655" w:type="dxa"/>
            <w:vAlign w:val="center"/>
          </w:tcPr>
          <w:p w14:paraId="41E46EA4" w14:textId="3F5D5C55" w:rsidR="00EA38A4" w:rsidRPr="00E968CD" w:rsidRDefault="00314470" w:rsidP="009554E1">
            <w:pPr>
              <w:pStyle w:val="CompanyName"/>
              <w:spacing w:before="360" w:after="360"/>
              <w:rPr>
                <w:caps w:val="0"/>
                <w:sz w:val="32"/>
                <w:szCs w:val="32"/>
                <w:highlight w:val="yellow"/>
              </w:rPr>
            </w:pPr>
            <w:r w:rsidRPr="00E968CD">
              <w:rPr>
                <w:caps w:val="0"/>
                <w:sz w:val="32"/>
                <w:szCs w:val="32"/>
              </w:rPr>
              <w:t>Středočeský</w:t>
            </w:r>
            <w:r w:rsidR="000B18C1" w:rsidRPr="00E968CD">
              <w:rPr>
                <w:caps w:val="0"/>
                <w:sz w:val="32"/>
                <w:szCs w:val="32"/>
              </w:rPr>
              <w:t xml:space="preserve"> kraj –</w:t>
            </w:r>
            <w:r w:rsidR="00511612">
              <w:rPr>
                <w:caps w:val="0"/>
                <w:sz w:val="32"/>
                <w:szCs w:val="32"/>
              </w:rPr>
              <w:t xml:space="preserve"> energetické úspory Středočeského kraje -</w:t>
            </w:r>
            <w:r w:rsidR="000B18C1" w:rsidRPr="00E968CD">
              <w:rPr>
                <w:caps w:val="0"/>
                <w:sz w:val="32"/>
                <w:szCs w:val="32"/>
              </w:rPr>
              <w:t xml:space="preserve"> </w:t>
            </w:r>
            <w:r w:rsidR="00E968CD" w:rsidRPr="00E968CD">
              <w:rPr>
                <w:caps w:val="0"/>
                <w:sz w:val="32"/>
                <w:szCs w:val="32"/>
              </w:rPr>
              <w:t>soubor objektů č.</w:t>
            </w:r>
            <w:r w:rsidR="00050C07">
              <w:rPr>
                <w:caps w:val="0"/>
                <w:sz w:val="32"/>
                <w:szCs w:val="32"/>
              </w:rPr>
              <w:t>4</w:t>
            </w:r>
          </w:p>
        </w:tc>
      </w:tr>
      <w:tr w:rsidR="00FC3FD5" w:rsidRPr="00F61EBA" w14:paraId="53AD3B7A" w14:textId="77777777" w:rsidTr="00CA0EED">
        <w:trPr>
          <w:trHeight w:val="80"/>
          <w:jc w:val="center"/>
        </w:trPr>
        <w:tc>
          <w:tcPr>
            <w:tcW w:w="7655" w:type="dxa"/>
            <w:vAlign w:val="center"/>
          </w:tcPr>
          <w:p w14:paraId="78FB16F9" w14:textId="5026469E" w:rsidR="00FC3FD5" w:rsidRPr="0029045B" w:rsidRDefault="000B76A3" w:rsidP="009554E1">
            <w:pPr>
              <w:pStyle w:val="ProposalByDate"/>
              <w:tabs>
                <w:tab w:val="right" w:pos="7835"/>
              </w:tabs>
              <w:spacing w:before="60" w:after="60"/>
              <w:rPr>
                <w:sz w:val="20"/>
                <w:szCs w:val="20"/>
                <w:highlight w:val="yellow"/>
              </w:rPr>
            </w:pPr>
            <w:r w:rsidRPr="00E968CD">
              <w:rPr>
                <w:sz w:val="20"/>
                <w:szCs w:val="20"/>
              </w:rPr>
              <w:t xml:space="preserve">Poskytovaní energetických služeb metodou EPC ve vybraných objektech </w:t>
            </w:r>
            <w:r w:rsidR="00FE425F">
              <w:rPr>
                <w:sz w:val="20"/>
                <w:szCs w:val="20"/>
              </w:rPr>
              <w:t>středočeského</w:t>
            </w:r>
            <w:r w:rsidRPr="00E968CD">
              <w:rPr>
                <w:sz w:val="20"/>
                <w:szCs w:val="20"/>
              </w:rPr>
              <w:t xml:space="preserve"> kraje </w:t>
            </w:r>
          </w:p>
        </w:tc>
      </w:tr>
    </w:tbl>
    <w:p w14:paraId="37CF9C40" w14:textId="77777777" w:rsidR="007178BE" w:rsidRPr="00F61EBA" w:rsidRDefault="007178BE"/>
    <w:p w14:paraId="32AA106D" w14:textId="77777777" w:rsidR="007178BE" w:rsidRPr="00F61EBA" w:rsidRDefault="007178BE"/>
    <w:p w14:paraId="414502E2" w14:textId="77777777" w:rsidR="007178BE" w:rsidRPr="00F61EBA" w:rsidRDefault="007178BE"/>
    <w:p w14:paraId="0F8C776A" w14:textId="77777777" w:rsidR="007178BE" w:rsidRPr="00F61EBA" w:rsidRDefault="007178BE"/>
    <w:p w14:paraId="1ACDD2C9" w14:textId="77777777" w:rsidR="007178BE" w:rsidRPr="00F61EBA" w:rsidRDefault="007178BE">
      <w:pPr>
        <w:rPr>
          <w:rFonts w:ascii="Verdana" w:hAnsi="Verdana"/>
        </w:rPr>
      </w:pPr>
    </w:p>
    <w:p w14:paraId="651C221D" w14:textId="77777777" w:rsidR="007178BE" w:rsidRPr="00F61EBA" w:rsidRDefault="007178BE" w:rsidP="007226F6">
      <w:pPr>
        <w:jc w:val="right"/>
        <w:rPr>
          <w:rFonts w:ascii="Verdana" w:hAnsi="Verdana"/>
        </w:rPr>
        <w:sectPr w:rsidR="007178BE" w:rsidRPr="00F61EBA" w:rsidSect="00FC3FD5">
          <w:headerReference w:type="default" r:id="rId8"/>
          <w:footerReference w:type="even" r:id="rId9"/>
          <w:footerReference w:type="default" r:id="rId10"/>
          <w:headerReference w:type="first" r:id="rId11"/>
          <w:footerReference w:type="first" r:id="rId12"/>
          <w:pgSz w:w="11906" w:h="16838" w:code="9"/>
          <w:pgMar w:top="9923" w:right="567" w:bottom="1418" w:left="1701" w:header="709" w:footer="709" w:gutter="0"/>
          <w:cols w:space="708"/>
          <w:docGrid w:linePitch="360"/>
        </w:sectPr>
      </w:pPr>
    </w:p>
    <w:p w14:paraId="03559C1D" w14:textId="77777777" w:rsidR="007178BE" w:rsidRPr="00F61EBA" w:rsidRDefault="007178BE" w:rsidP="00D1313E">
      <w:pPr>
        <w:pStyle w:val="Nadpisobsahu1"/>
        <w:spacing w:before="0" w:line="240" w:lineRule="auto"/>
      </w:pPr>
      <w:bookmarkStart w:id="0" w:name="_Toc703864"/>
      <w:bookmarkStart w:id="1" w:name="_Toc16759068"/>
      <w:bookmarkStart w:id="2" w:name="_Toc36524190"/>
      <w:bookmarkStart w:id="3" w:name="_Toc42413555"/>
      <w:bookmarkStart w:id="4" w:name="_Toc292786100"/>
      <w:r w:rsidRPr="00F61EBA">
        <w:rPr>
          <w:rFonts w:ascii="Verdana" w:hAnsi="Verdana"/>
          <w:color w:val="auto"/>
        </w:rPr>
        <w:lastRenderedPageBreak/>
        <w:t>O</w:t>
      </w:r>
      <w:r w:rsidR="00B92C19" w:rsidRPr="00F61EBA">
        <w:rPr>
          <w:rFonts w:ascii="Verdana" w:hAnsi="Verdana"/>
          <w:color w:val="auto"/>
        </w:rPr>
        <w:t>BSAH</w:t>
      </w:r>
    </w:p>
    <w:p w14:paraId="295C0EB9" w14:textId="4E679976" w:rsidR="00194804" w:rsidRDefault="00037165">
      <w:pPr>
        <w:pStyle w:val="Obsah1"/>
        <w:tabs>
          <w:tab w:val="left" w:pos="480"/>
          <w:tab w:val="right" w:leader="dot" w:pos="8777"/>
        </w:tabs>
        <w:rPr>
          <w:rFonts w:asciiTheme="minorHAnsi" w:eastAsiaTheme="minorEastAsia" w:hAnsiTheme="minorHAnsi" w:cstheme="minorBidi"/>
          <w:b w:val="0"/>
          <w:bCs w:val="0"/>
          <w:caps w:val="0"/>
          <w:noProof/>
          <w:kern w:val="2"/>
          <w:sz w:val="22"/>
          <w:szCs w:val="22"/>
          <w:lang w:eastAsia="cs-CZ"/>
          <w14:ligatures w14:val="standardContextual"/>
        </w:rPr>
      </w:pPr>
      <w:r>
        <w:rPr>
          <w:b w:val="0"/>
          <w:caps w:val="0"/>
          <w:szCs w:val="20"/>
        </w:rPr>
        <w:fldChar w:fldCharType="begin"/>
      </w:r>
      <w:r>
        <w:rPr>
          <w:b w:val="0"/>
          <w:caps w:val="0"/>
          <w:szCs w:val="20"/>
        </w:rPr>
        <w:instrText xml:space="preserve"> TOC \o "1-3" \h \z \u </w:instrText>
      </w:r>
      <w:r>
        <w:rPr>
          <w:b w:val="0"/>
          <w:caps w:val="0"/>
          <w:szCs w:val="20"/>
        </w:rPr>
        <w:fldChar w:fldCharType="separate"/>
      </w:r>
      <w:hyperlink w:anchor="_Toc139890358" w:history="1">
        <w:r w:rsidR="00194804" w:rsidRPr="0025474C">
          <w:rPr>
            <w:rStyle w:val="Hypertextovodkaz"/>
            <w:noProof/>
          </w:rPr>
          <w:t>1</w:t>
        </w:r>
        <w:r w:rsidR="00194804">
          <w:rPr>
            <w:rFonts w:asciiTheme="minorHAnsi" w:eastAsiaTheme="minorEastAsia" w:hAnsiTheme="minorHAnsi" w:cstheme="minorBidi"/>
            <w:b w:val="0"/>
            <w:bCs w:val="0"/>
            <w:caps w:val="0"/>
            <w:noProof/>
            <w:kern w:val="2"/>
            <w:sz w:val="22"/>
            <w:szCs w:val="22"/>
            <w:lang w:eastAsia="cs-CZ"/>
            <w14:ligatures w14:val="standardContextual"/>
          </w:rPr>
          <w:tab/>
        </w:r>
        <w:r w:rsidR="00194804" w:rsidRPr="0025474C">
          <w:rPr>
            <w:rStyle w:val="Hypertextovodkaz"/>
            <w:noProof/>
          </w:rPr>
          <w:t>IDENTIFIKAČNÍ ÚDAJE</w:t>
        </w:r>
        <w:r w:rsidR="00194804">
          <w:rPr>
            <w:noProof/>
            <w:webHidden/>
          </w:rPr>
          <w:tab/>
        </w:r>
        <w:r w:rsidR="00194804">
          <w:rPr>
            <w:noProof/>
            <w:webHidden/>
          </w:rPr>
          <w:fldChar w:fldCharType="begin"/>
        </w:r>
        <w:r w:rsidR="00194804">
          <w:rPr>
            <w:noProof/>
            <w:webHidden/>
          </w:rPr>
          <w:instrText xml:space="preserve"> PAGEREF _Toc139890358 \h </w:instrText>
        </w:r>
        <w:r w:rsidR="00194804">
          <w:rPr>
            <w:noProof/>
            <w:webHidden/>
          </w:rPr>
        </w:r>
        <w:r w:rsidR="00194804">
          <w:rPr>
            <w:noProof/>
            <w:webHidden/>
          </w:rPr>
          <w:fldChar w:fldCharType="separate"/>
        </w:r>
        <w:r w:rsidR="00194804">
          <w:rPr>
            <w:noProof/>
            <w:webHidden/>
          </w:rPr>
          <w:t>1</w:t>
        </w:r>
        <w:r w:rsidR="00194804">
          <w:rPr>
            <w:noProof/>
            <w:webHidden/>
          </w:rPr>
          <w:fldChar w:fldCharType="end"/>
        </w:r>
      </w:hyperlink>
    </w:p>
    <w:p w14:paraId="4BAD9FAE" w14:textId="64321E32"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359" w:history="1">
        <w:r w:rsidRPr="0025474C">
          <w:rPr>
            <w:rStyle w:val="Hypertextovodkaz"/>
            <w:noProof/>
          </w:rPr>
          <w:t>1.1</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Zadavatel</w:t>
        </w:r>
        <w:r>
          <w:rPr>
            <w:noProof/>
            <w:webHidden/>
          </w:rPr>
          <w:tab/>
        </w:r>
        <w:r>
          <w:rPr>
            <w:noProof/>
            <w:webHidden/>
          </w:rPr>
          <w:fldChar w:fldCharType="begin"/>
        </w:r>
        <w:r>
          <w:rPr>
            <w:noProof/>
            <w:webHidden/>
          </w:rPr>
          <w:instrText xml:space="preserve"> PAGEREF _Toc139890359 \h </w:instrText>
        </w:r>
        <w:r>
          <w:rPr>
            <w:noProof/>
            <w:webHidden/>
          </w:rPr>
        </w:r>
        <w:r>
          <w:rPr>
            <w:noProof/>
            <w:webHidden/>
          </w:rPr>
          <w:fldChar w:fldCharType="separate"/>
        </w:r>
        <w:r>
          <w:rPr>
            <w:noProof/>
            <w:webHidden/>
          </w:rPr>
          <w:t>1</w:t>
        </w:r>
        <w:r>
          <w:rPr>
            <w:noProof/>
            <w:webHidden/>
          </w:rPr>
          <w:fldChar w:fldCharType="end"/>
        </w:r>
      </w:hyperlink>
    </w:p>
    <w:p w14:paraId="5ED3B332" w14:textId="1BDDF539"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360" w:history="1">
        <w:r w:rsidRPr="0025474C">
          <w:rPr>
            <w:rStyle w:val="Hypertextovodkaz"/>
            <w:noProof/>
          </w:rPr>
          <w:t>1.2</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Zpracovatel</w:t>
        </w:r>
        <w:r>
          <w:rPr>
            <w:noProof/>
            <w:webHidden/>
          </w:rPr>
          <w:tab/>
        </w:r>
        <w:r>
          <w:rPr>
            <w:noProof/>
            <w:webHidden/>
          </w:rPr>
          <w:fldChar w:fldCharType="begin"/>
        </w:r>
        <w:r>
          <w:rPr>
            <w:noProof/>
            <w:webHidden/>
          </w:rPr>
          <w:instrText xml:space="preserve"> PAGEREF _Toc139890360 \h </w:instrText>
        </w:r>
        <w:r>
          <w:rPr>
            <w:noProof/>
            <w:webHidden/>
          </w:rPr>
        </w:r>
        <w:r>
          <w:rPr>
            <w:noProof/>
            <w:webHidden/>
          </w:rPr>
          <w:fldChar w:fldCharType="separate"/>
        </w:r>
        <w:r>
          <w:rPr>
            <w:noProof/>
            <w:webHidden/>
          </w:rPr>
          <w:t>1</w:t>
        </w:r>
        <w:r>
          <w:rPr>
            <w:noProof/>
            <w:webHidden/>
          </w:rPr>
          <w:fldChar w:fldCharType="end"/>
        </w:r>
      </w:hyperlink>
    </w:p>
    <w:p w14:paraId="7A8E6EF6" w14:textId="26D224FF" w:rsidR="00194804" w:rsidRDefault="00194804">
      <w:pPr>
        <w:pStyle w:val="Obsah1"/>
        <w:tabs>
          <w:tab w:val="left" w:pos="480"/>
          <w:tab w:val="right" w:leader="dot" w:pos="8777"/>
        </w:tabs>
        <w:rPr>
          <w:rFonts w:asciiTheme="minorHAnsi" w:eastAsiaTheme="minorEastAsia" w:hAnsiTheme="minorHAnsi" w:cstheme="minorBidi"/>
          <w:b w:val="0"/>
          <w:bCs w:val="0"/>
          <w:caps w:val="0"/>
          <w:noProof/>
          <w:kern w:val="2"/>
          <w:sz w:val="22"/>
          <w:szCs w:val="22"/>
          <w:lang w:eastAsia="cs-CZ"/>
          <w14:ligatures w14:val="standardContextual"/>
        </w:rPr>
      </w:pPr>
      <w:hyperlink w:anchor="_Toc139890361" w:history="1">
        <w:r w:rsidRPr="0025474C">
          <w:rPr>
            <w:rStyle w:val="Hypertextovodkaz"/>
            <w:noProof/>
          </w:rPr>
          <w:t>2</w:t>
        </w:r>
        <w:r>
          <w:rPr>
            <w:rFonts w:asciiTheme="minorHAnsi" w:eastAsiaTheme="minorEastAsia" w:hAnsiTheme="minorHAnsi" w:cstheme="minorBidi"/>
            <w:b w:val="0"/>
            <w:bCs w:val="0"/>
            <w:caps w:val="0"/>
            <w:noProof/>
            <w:kern w:val="2"/>
            <w:sz w:val="22"/>
            <w:szCs w:val="22"/>
            <w:lang w:eastAsia="cs-CZ"/>
            <w14:ligatures w14:val="standardContextual"/>
          </w:rPr>
          <w:tab/>
        </w:r>
        <w:r w:rsidRPr="0025474C">
          <w:rPr>
            <w:rStyle w:val="Hypertextovodkaz"/>
            <w:noProof/>
          </w:rPr>
          <w:t>Souhrnné informace</w:t>
        </w:r>
        <w:r>
          <w:rPr>
            <w:noProof/>
            <w:webHidden/>
          </w:rPr>
          <w:tab/>
        </w:r>
        <w:r>
          <w:rPr>
            <w:noProof/>
            <w:webHidden/>
          </w:rPr>
          <w:fldChar w:fldCharType="begin"/>
        </w:r>
        <w:r>
          <w:rPr>
            <w:noProof/>
            <w:webHidden/>
          </w:rPr>
          <w:instrText xml:space="preserve"> PAGEREF _Toc139890361 \h </w:instrText>
        </w:r>
        <w:r>
          <w:rPr>
            <w:noProof/>
            <w:webHidden/>
          </w:rPr>
        </w:r>
        <w:r>
          <w:rPr>
            <w:noProof/>
            <w:webHidden/>
          </w:rPr>
          <w:fldChar w:fldCharType="separate"/>
        </w:r>
        <w:r>
          <w:rPr>
            <w:noProof/>
            <w:webHidden/>
          </w:rPr>
          <w:t>2</w:t>
        </w:r>
        <w:r>
          <w:rPr>
            <w:noProof/>
            <w:webHidden/>
          </w:rPr>
          <w:fldChar w:fldCharType="end"/>
        </w:r>
      </w:hyperlink>
    </w:p>
    <w:p w14:paraId="4543BF7D" w14:textId="125F739F"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362" w:history="1">
        <w:r w:rsidRPr="0025474C">
          <w:rPr>
            <w:rStyle w:val="Hypertextovodkaz"/>
            <w:noProof/>
          </w:rPr>
          <w:t>2.1</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Přehled objektů</w:t>
        </w:r>
        <w:r>
          <w:rPr>
            <w:noProof/>
            <w:webHidden/>
          </w:rPr>
          <w:tab/>
        </w:r>
        <w:r>
          <w:rPr>
            <w:noProof/>
            <w:webHidden/>
          </w:rPr>
          <w:fldChar w:fldCharType="begin"/>
        </w:r>
        <w:r>
          <w:rPr>
            <w:noProof/>
            <w:webHidden/>
          </w:rPr>
          <w:instrText xml:space="preserve"> PAGEREF _Toc139890362 \h </w:instrText>
        </w:r>
        <w:r>
          <w:rPr>
            <w:noProof/>
            <w:webHidden/>
          </w:rPr>
        </w:r>
        <w:r>
          <w:rPr>
            <w:noProof/>
            <w:webHidden/>
          </w:rPr>
          <w:fldChar w:fldCharType="separate"/>
        </w:r>
        <w:r>
          <w:rPr>
            <w:noProof/>
            <w:webHidden/>
          </w:rPr>
          <w:t>2</w:t>
        </w:r>
        <w:r>
          <w:rPr>
            <w:noProof/>
            <w:webHidden/>
          </w:rPr>
          <w:fldChar w:fldCharType="end"/>
        </w:r>
      </w:hyperlink>
    </w:p>
    <w:p w14:paraId="5315FC72" w14:textId="5D68FBA5"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363" w:history="1">
        <w:r w:rsidRPr="0025474C">
          <w:rPr>
            <w:rStyle w:val="Hypertextovodkaz"/>
            <w:noProof/>
          </w:rPr>
          <w:t>2.2</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Přehled spotřeby energie</w:t>
        </w:r>
        <w:r>
          <w:rPr>
            <w:noProof/>
            <w:webHidden/>
          </w:rPr>
          <w:tab/>
        </w:r>
        <w:r>
          <w:rPr>
            <w:noProof/>
            <w:webHidden/>
          </w:rPr>
          <w:fldChar w:fldCharType="begin"/>
        </w:r>
        <w:r>
          <w:rPr>
            <w:noProof/>
            <w:webHidden/>
          </w:rPr>
          <w:instrText xml:space="preserve"> PAGEREF _Toc139890363 \h </w:instrText>
        </w:r>
        <w:r>
          <w:rPr>
            <w:noProof/>
            <w:webHidden/>
          </w:rPr>
        </w:r>
        <w:r>
          <w:rPr>
            <w:noProof/>
            <w:webHidden/>
          </w:rPr>
          <w:fldChar w:fldCharType="separate"/>
        </w:r>
        <w:r>
          <w:rPr>
            <w:noProof/>
            <w:webHidden/>
          </w:rPr>
          <w:t>2</w:t>
        </w:r>
        <w:r>
          <w:rPr>
            <w:noProof/>
            <w:webHidden/>
          </w:rPr>
          <w:fldChar w:fldCharType="end"/>
        </w:r>
      </w:hyperlink>
    </w:p>
    <w:p w14:paraId="0D8279AF" w14:textId="3E198DB0" w:rsidR="00194804" w:rsidRDefault="00194804">
      <w:pPr>
        <w:pStyle w:val="Obsah1"/>
        <w:tabs>
          <w:tab w:val="left" w:pos="480"/>
          <w:tab w:val="right" w:leader="dot" w:pos="8777"/>
        </w:tabs>
        <w:rPr>
          <w:rFonts w:asciiTheme="minorHAnsi" w:eastAsiaTheme="minorEastAsia" w:hAnsiTheme="minorHAnsi" w:cstheme="minorBidi"/>
          <w:b w:val="0"/>
          <w:bCs w:val="0"/>
          <w:caps w:val="0"/>
          <w:noProof/>
          <w:kern w:val="2"/>
          <w:sz w:val="22"/>
          <w:szCs w:val="22"/>
          <w:lang w:eastAsia="cs-CZ"/>
          <w14:ligatures w14:val="standardContextual"/>
        </w:rPr>
      </w:pPr>
      <w:hyperlink w:anchor="_Toc139890364" w:history="1">
        <w:r w:rsidRPr="0025474C">
          <w:rPr>
            <w:rStyle w:val="Hypertextovodkaz"/>
            <w:noProof/>
          </w:rPr>
          <w:t>3</w:t>
        </w:r>
        <w:r>
          <w:rPr>
            <w:rFonts w:asciiTheme="minorHAnsi" w:eastAsiaTheme="minorEastAsia" w:hAnsiTheme="minorHAnsi" w:cstheme="minorBidi"/>
            <w:b w:val="0"/>
            <w:bCs w:val="0"/>
            <w:caps w:val="0"/>
            <w:noProof/>
            <w:kern w:val="2"/>
            <w:sz w:val="22"/>
            <w:szCs w:val="22"/>
            <w:lang w:eastAsia="cs-CZ"/>
            <w14:ligatures w14:val="standardContextual"/>
          </w:rPr>
          <w:tab/>
        </w:r>
        <w:r w:rsidRPr="0025474C">
          <w:rPr>
            <w:rStyle w:val="Hypertextovodkaz"/>
            <w:noProof/>
          </w:rPr>
          <w:t>Specifikace objektů v majetku Středočeského kraje</w:t>
        </w:r>
        <w:r>
          <w:rPr>
            <w:noProof/>
            <w:webHidden/>
          </w:rPr>
          <w:tab/>
        </w:r>
        <w:r>
          <w:rPr>
            <w:noProof/>
            <w:webHidden/>
          </w:rPr>
          <w:fldChar w:fldCharType="begin"/>
        </w:r>
        <w:r>
          <w:rPr>
            <w:noProof/>
            <w:webHidden/>
          </w:rPr>
          <w:instrText xml:space="preserve"> PAGEREF _Toc139890364 \h </w:instrText>
        </w:r>
        <w:r>
          <w:rPr>
            <w:noProof/>
            <w:webHidden/>
          </w:rPr>
        </w:r>
        <w:r>
          <w:rPr>
            <w:noProof/>
            <w:webHidden/>
          </w:rPr>
          <w:fldChar w:fldCharType="separate"/>
        </w:r>
        <w:r>
          <w:rPr>
            <w:noProof/>
            <w:webHidden/>
          </w:rPr>
          <w:t>4</w:t>
        </w:r>
        <w:r>
          <w:rPr>
            <w:noProof/>
            <w:webHidden/>
          </w:rPr>
          <w:fldChar w:fldCharType="end"/>
        </w:r>
      </w:hyperlink>
    </w:p>
    <w:p w14:paraId="6182E100" w14:textId="5BF669E6"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365" w:history="1">
        <w:r w:rsidRPr="0025474C">
          <w:rPr>
            <w:rStyle w:val="Hypertextovodkaz"/>
            <w:noProof/>
          </w:rPr>
          <w:t>3.1</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1_Střední škola obchodní Kolín</w:t>
        </w:r>
        <w:r>
          <w:rPr>
            <w:noProof/>
            <w:webHidden/>
          </w:rPr>
          <w:tab/>
        </w:r>
        <w:r>
          <w:rPr>
            <w:noProof/>
            <w:webHidden/>
          </w:rPr>
          <w:fldChar w:fldCharType="begin"/>
        </w:r>
        <w:r>
          <w:rPr>
            <w:noProof/>
            <w:webHidden/>
          </w:rPr>
          <w:instrText xml:space="preserve"> PAGEREF _Toc139890365 \h </w:instrText>
        </w:r>
        <w:r>
          <w:rPr>
            <w:noProof/>
            <w:webHidden/>
          </w:rPr>
        </w:r>
        <w:r>
          <w:rPr>
            <w:noProof/>
            <w:webHidden/>
          </w:rPr>
          <w:fldChar w:fldCharType="separate"/>
        </w:r>
        <w:r>
          <w:rPr>
            <w:noProof/>
            <w:webHidden/>
          </w:rPr>
          <w:t>4</w:t>
        </w:r>
        <w:r>
          <w:rPr>
            <w:noProof/>
            <w:webHidden/>
          </w:rPr>
          <w:fldChar w:fldCharType="end"/>
        </w:r>
      </w:hyperlink>
    </w:p>
    <w:p w14:paraId="74FEA034" w14:textId="4037E10C"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66" w:history="1">
        <w:r w:rsidRPr="0025474C">
          <w:rPr>
            <w:rStyle w:val="Hypertextovodkaz"/>
            <w:noProof/>
          </w:rPr>
          <w:t>3.1.1</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Adresa objektu</w:t>
        </w:r>
        <w:r>
          <w:rPr>
            <w:noProof/>
            <w:webHidden/>
          </w:rPr>
          <w:tab/>
        </w:r>
        <w:r>
          <w:rPr>
            <w:noProof/>
            <w:webHidden/>
          </w:rPr>
          <w:fldChar w:fldCharType="begin"/>
        </w:r>
        <w:r>
          <w:rPr>
            <w:noProof/>
            <w:webHidden/>
          </w:rPr>
          <w:instrText xml:space="preserve"> PAGEREF _Toc139890366 \h </w:instrText>
        </w:r>
        <w:r>
          <w:rPr>
            <w:noProof/>
            <w:webHidden/>
          </w:rPr>
        </w:r>
        <w:r>
          <w:rPr>
            <w:noProof/>
            <w:webHidden/>
          </w:rPr>
          <w:fldChar w:fldCharType="separate"/>
        </w:r>
        <w:r>
          <w:rPr>
            <w:noProof/>
            <w:webHidden/>
          </w:rPr>
          <w:t>4</w:t>
        </w:r>
        <w:r>
          <w:rPr>
            <w:noProof/>
            <w:webHidden/>
          </w:rPr>
          <w:fldChar w:fldCharType="end"/>
        </w:r>
      </w:hyperlink>
    </w:p>
    <w:p w14:paraId="6754D79C" w14:textId="4790A72C"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67" w:history="1">
        <w:r w:rsidRPr="0025474C">
          <w:rPr>
            <w:rStyle w:val="Hypertextovodkaz"/>
            <w:noProof/>
          </w:rPr>
          <w:t>3.1.2</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Základní popis objektu</w:t>
        </w:r>
        <w:r>
          <w:rPr>
            <w:noProof/>
            <w:webHidden/>
          </w:rPr>
          <w:tab/>
        </w:r>
        <w:r>
          <w:rPr>
            <w:noProof/>
            <w:webHidden/>
          </w:rPr>
          <w:fldChar w:fldCharType="begin"/>
        </w:r>
        <w:r>
          <w:rPr>
            <w:noProof/>
            <w:webHidden/>
          </w:rPr>
          <w:instrText xml:space="preserve"> PAGEREF _Toc139890367 \h </w:instrText>
        </w:r>
        <w:r>
          <w:rPr>
            <w:noProof/>
            <w:webHidden/>
          </w:rPr>
        </w:r>
        <w:r>
          <w:rPr>
            <w:noProof/>
            <w:webHidden/>
          </w:rPr>
          <w:fldChar w:fldCharType="separate"/>
        </w:r>
        <w:r>
          <w:rPr>
            <w:noProof/>
            <w:webHidden/>
          </w:rPr>
          <w:t>4</w:t>
        </w:r>
        <w:r>
          <w:rPr>
            <w:noProof/>
            <w:webHidden/>
          </w:rPr>
          <w:fldChar w:fldCharType="end"/>
        </w:r>
      </w:hyperlink>
    </w:p>
    <w:p w14:paraId="3CE06B17" w14:textId="606DE1BF"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68" w:history="1">
        <w:r w:rsidRPr="0025474C">
          <w:rPr>
            <w:rStyle w:val="Hypertextovodkaz"/>
            <w:noProof/>
          </w:rPr>
          <w:t>3.1.3</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Popis stavební části</w:t>
        </w:r>
        <w:r>
          <w:rPr>
            <w:noProof/>
            <w:webHidden/>
          </w:rPr>
          <w:tab/>
        </w:r>
        <w:r>
          <w:rPr>
            <w:noProof/>
            <w:webHidden/>
          </w:rPr>
          <w:fldChar w:fldCharType="begin"/>
        </w:r>
        <w:r>
          <w:rPr>
            <w:noProof/>
            <w:webHidden/>
          </w:rPr>
          <w:instrText xml:space="preserve"> PAGEREF _Toc139890368 \h </w:instrText>
        </w:r>
        <w:r>
          <w:rPr>
            <w:noProof/>
            <w:webHidden/>
          </w:rPr>
        </w:r>
        <w:r>
          <w:rPr>
            <w:noProof/>
            <w:webHidden/>
          </w:rPr>
          <w:fldChar w:fldCharType="separate"/>
        </w:r>
        <w:r>
          <w:rPr>
            <w:noProof/>
            <w:webHidden/>
          </w:rPr>
          <w:t>5</w:t>
        </w:r>
        <w:r>
          <w:rPr>
            <w:noProof/>
            <w:webHidden/>
          </w:rPr>
          <w:fldChar w:fldCharType="end"/>
        </w:r>
      </w:hyperlink>
    </w:p>
    <w:p w14:paraId="08792F05" w14:textId="6B597262"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69" w:history="1">
        <w:r w:rsidRPr="0025474C">
          <w:rPr>
            <w:rStyle w:val="Hypertextovodkaz"/>
            <w:noProof/>
          </w:rPr>
          <w:t>3.1.4</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Zdroj tepla a otopná soustava</w:t>
        </w:r>
        <w:r>
          <w:rPr>
            <w:noProof/>
            <w:webHidden/>
          </w:rPr>
          <w:tab/>
        </w:r>
        <w:r>
          <w:rPr>
            <w:noProof/>
            <w:webHidden/>
          </w:rPr>
          <w:fldChar w:fldCharType="begin"/>
        </w:r>
        <w:r>
          <w:rPr>
            <w:noProof/>
            <w:webHidden/>
          </w:rPr>
          <w:instrText xml:space="preserve"> PAGEREF _Toc139890369 \h </w:instrText>
        </w:r>
        <w:r>
          <w:rPr>
            <w:noProof/>
            <w:webHidden/>
          </w:rPr>
        </w:r>
        <w:r>
          <w:rPr>
            <w:noProof/>
            <w:webHidden/>
          </w:rPr>
          <w:fldChar w:fldCharType="separate"/>
        </w:r>
        <w:r>
          <w:rPr>
            <w:noProof/>
            <w:webHidden/>
          </w:rPr>
          <w:t>6</w:t>
        </w:r>
        <w:r>
          <w:rPr>
            <w:noProof/>
            <w:webHidden/>
          </w:rPr>
          <w:fldChar w:fldCharType="end"/>
        </w:r>
      </w:hyperlink>
    </w:p>
    <w:p w14:paraId="2C0D883E" w14:textId="49B54026"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0" w:history="1">
        <w:r w:rsidRPr="0025474C">
          <w:rPr>
            <w:rStyle w:val="Hypertextovodkaz"/>
            <w:noProof/>
          </w:rPr>
          <w:t>3.1.5</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Příprava TV</w:t>
        </w:r>
        <w:r>
          <w:rPr>
            <w:noProof/>
            <w:webHidden/>
          </w:rPr>
          <w:tab/>
        </w:r>
        <w:r>
          <w:rPr>
            <w:noProof/>
            <w:webHidden/>
          </w:rPr>
          <w:fldChar w:fldCharType="begin"/>
        </w:r>
        <w:r>
          <w:rPr>
            <w:noProof/>
            <w:webHidden/>
          </w:rPr>
          <w:instrText xml:space="preserve"> PAGEREF _Toc139890370 \h </w:instrText>
        </w:r>
        <w:r>
          <w:rPr>
            <w:noProof/>
            <w:webHidden/>
          </w:rPr>
        </w:r>
        <w:r>
          <w:rPr>
            <w:noProof/>
            <w:webHidden/>
          </w:rPr>
          <w:fldChar w:fldCharType="separate"/>
        </w:r>
        <w:r>
          <w:rPr>
            <w:noProof/>
            <w:webHidden/>
          </w:rPr>
          <w:t>7</w:t>
        </w:r>
        <w:r>
          <w:rPr>
            <w:noProof/>
            <w:webHidden/>
          </w:rPr>
          <w:fldChar w:fldCharType="end"/>
        </w:r>
      </w:hyperlink>
    </w:p>
    <w:p w14:paraId="1E30798F" w14:textId="4C8B0F2E"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1" w:history="1">
        <w:r w:rsidRPr="0025474C">
          <w:rPr>
            <w:rStyle w:val="Hypertextovodkaz"/>
            <w:noProof/>
          </w:rPr>
          <w:t>3.1.6</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Větrání a klimatizace</w:t>
        </w:r>
        <w:r>
          <w:rPr>
            <w:noProof/>
            <w:webHidden/>
          </w:rPr>
          <w:tab/>
        </w:r>
        <w:r>
          <w:rPr>
            <w:noProof/>
            <w:webHidden/>
          </w:rPr>
          <w:fldChar w:fldCharType="begin"/>
        </w:r>
        <w:r>
          <w:rPr>
            <w:noProof/>
            <w:webHidden/>
          </w:rPr>
          <w:instrText xml:space="preserve"> PAGEREF _Toc139890371 \h </w:instrText>
        </w:r>
        <w:r>
          <w:rPr>
            <w:noProof/>
            <w:webHidden/>
          </w:rPr>
        </w:r>
        <w:r>
          <w:rPr>
            <w:noProof/>
            <w:webHidden/>
          </w:rPr>
          <w:fldChar w:fldCharType="separate"/>
        </w:r>
        <w:r>
          <w:rPr>
            <w:noProof/>
            <w:webHidden/>
          </w:rPr>
          <w:t>8</w:t>
        </w:r>
        <w:r>
          <w:rPr>
            <w:noProof/>
            <w:webHidden/>
          </w:rPr>
          <w:fldChar w:fldCharType="end"/>
        </w:r>
      </w:hyperlink>
    </w:p>
    <w:p w14:paraId="44B41DEB" w14:textId="583BA84A"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2" w:history="1">
        <w:r w:rsidRPr="0025474C">
          <w:rPr>
            <w:rStyle w:val="Hypertextovodkaz"/>
            <w:noProof/>
          </w:rPr>
          <w:t>3.1.7</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Osvětlení</w:t>
        </w:r>
        <w:r>
          <w:rPr>
            <w:noProof/>
            <w:webHidden/>
          </w:rPr>
          <w:tab/>
        </w:r>
        <w:r>
          <w:rPr>
            <w:noProof/>
            <w:webHidden/>
          </w:rPr>
          <w:fldChar w:fldCharType="begin"/>
        </w:r>
        <w:r>
          <w:rPr>
            <w:noProof/>
            <w:webHidden/>
          </w:rPr>
          <w:instrText xml:space="preserve"> PAGEREF _Toc139890372 \h </w:instrText>
        </w:r>
        <w:r>
          <w:rPr>
            <w:noProof/>
            <w:webHidden/>
          </w:rPr>
        </w:r>
        <w:r>
          <w:rPr>
            <w:noProof/>
            <w:webHidden/>
          </w:rPr>
          <w:fldChar w:fldCharType="separate"/>
        </w:r>
        <w:r>
          <w:rPr>
            <w:noProof/>
            <w:webHidden/>
          </w:rPr>
          <w:t>8</w:t>
        </w:r>
        <w:r>
          <w:rPr>
            <w:noProof/>
            <w:webHidden/>
          </w:rPr>
          <w:fldChar w:fldCharType="end"/>
        </w:r>
      </w:hyperlink>
    </w:p>
    <w:p w14:paraId="4CEC9856" w14:textId="3D430B9D"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3" w:history="1">
        <w:r w:rsidRPr="0025474C">
          <w:rPr>
            <w:rStyle w:val="Hypertextovodkaz"/>
            <w:noProof/>
          </w:rPr>
          <w:t>3.1.8</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Ostatní</w:t>
        </w:r>
        <w:r>
          <w:rPr>
            <w:noProof/>
            <w:webHidden/>
          </w:rPr>
          <w:tab/>
        </w:r>
        <w:r>
          <w:rPr>
            <w:noProof/>
            <w:webHidden/>
          </w:rPr>
          <w:fldChar w:fldCharType="begin"/>
        </w:r>
        <w:r>
          <w:rPr>
            <w:noProof/>
            <w:webHidden/>
          </w:rPr>
          <w:instrText xml:space="preserve"> PAGEREF _Toc139890373 \h </w:instrText>
        </w:r>
        <w:r>
          <w:rPr>
            <w:noProof/>
            <w:webHidden/>
          </w:rPr>
        </w:r>
        <w:r>
          <w:rPr>
            <w:noProof/>
            <w:webHidden/>
          </w:rPr>
          <w:fldChar w:fldCharType="separate"/>
        </w:r>
        <w:r>
          <w:rPr>
            <w:noProof/>
            <w:webHidden/>
          </w:rPr>
          <w:t>8</w:t>
        </w:r>
        <w:r>
          <w:rPr>
            <w:noProof/>
            <w:webHidden/>
          </w:rPr>
          <w:fldChar w:fldCharType="end"/>
        </w:r>
      </w:hyperlink>
    </w:p>
    <w:p w14:paraId="2B9CFE86" w14:textId="0B5B190B"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4" w:history="1">
        <w:r w:rsidRPr="0025474C">
          <w:rPr>
            <w:rStyle w:val="Hypertextovodkaz"/>
            <w:noProof/>
          </w:rPr>
          <w:t>3.1.9</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Podklady</w:t>
        </w:r>
        <w:r>
          <w:rPr>
            <w:noProof/>
            <w:webHidden/>
          </w:rPr>
          <w:tab/>
        </w:r>
        <w:r>
          <w:rPr>
            <w:noProof/>
            <w:webHidden/>
          </w:rPr>
          <w:fldChar w:fldCharType="begin"/>
        </w:r>
        <w:r>
          <w:rPr>
            <w:noProof/>
            <w:webHidden/>
          </w:rPr>
          <w:instrText xml:space="preserve"> PAGEREF _Toc139890374 \h </w:instrText>
        </w:r>
        <w:r>
          <w:rPr>
            <w:noProof/>
            <w:webHidden/>
          </w:rPr>
        </w:r>
        <w:r>
          <w:rPr>
            <w:noProof/>
            <w:webHidden/>
          </w:rPr>
          <w:fldChar w:fldCharType="separate"/>
        </w:r>
        <w:r>
          <w:rPr>
            <w:noProof/>
            <w:webHidden/>
          </w:rPr>
          <w:t>9</w:t>
        </w:r>
        <w:r>
          <w:rPr>
            <w:noProof/>
            <w:webHidden/>
          </w:rPr>
          <w:fldChar w:fldCharType="end"/>
        </w:r>
      </w:hyperlink>
    </w:p>
    <w:p w14:paraId="40DD2802" w14:textId="5BD48C4E"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375" w:history="1">
        <w:r w:rsidRPr="0025474C">
          <w:rPr>
            <w:rStyle w:val="Hypertextovodkaz"/>
            <w:noProof/>
          </w:rPr>
          <w:t>3.2</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2_DD, PŠ, ZŠ a MŠ Nymburk – objekty školy – Palackého třída</w:t>
        </w:r>
        <w:r>
          <w:rPr>
            <w:noProof/>
            <w:webHidden/>
          </w:rPr>
          <w:tab/>
        </w:r>
        <w:r>
          <w:rPr>
            <w:noProof/>
            <w:webHidden/>
          </w:rPr>
          <w:fldChar w:fldCharType="begin"/>
        </w:r>
        <w:r>
          <w:rPr>
            <w:noProof/>
            <w:webHidden/>
          </w:rPr>
          <w:instrText xml:space="preserve"> PAGEREF _Toc139890375 \h </w:instrText>
        </w:r>
        <w:r>
          <w:rPr>
            <w:noProof/>
            <w:webHidden/>
          </w:rPr>
        </w:r>
        <w:r>
          <w:rPr>
            <w:noProof/>
            <w:webHidden/>
          </w:rPr>
          <w:fldChar w:fldCharType="separate"/>
        </w:r>
        <w:r>
          <w:rPr>
            <w:noProof/>
            <w:webHidden/>
          </w:rPr>
          <w:t>10</w:t>
        </w:r>
        <w:r>
          <w:rPr>
            <w:noProof/>
            <w:webHidden/>
          </w:rPr>
          <w:fldChar w:fldCharType="end"/>
        </w:r>
      </w:hyperlink>
    </w:p>
    <w:p w14:paraId="7F549995" w14:textId="2B81DD5D"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6" w:history="1">
        <w:r w:rsidRPr="0025474C">
          <w:rPr>
            <w:rStyle w:val="Hypertextovodkaz"/>
            <w:noProof/>
          </w:rPr>
          <w:t>3.2.1</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Adresa objektu</w:t>
        </w:r>
        <w:r>
          <w:rPr>
            <w:noProof/>
            <w:webHidden/>
          </w:rPr>
          <w:tab/>
        </w:r>
        <w:r>
          <w:rPr>
            <w:noProof/>
            <w:webHidden/>
          </w:rPr>
          <w:fldChar w:fldCharType="begin"/>
        </w:r>
        <w:r>
          <w:rPr>
            <w:noProof/>
            <w:webHidden/>
          </w:rPr>
          <w:instrText xml:space="preserve"> PAGEREF _Toc139890376 \h </w:instrText>
        </w:r>
        <w:r>
          <w:rPr>
            <w:noProof/>
            <w:webHidden/>
          </w:rPr>
        </w:r>
        <w:r>
          <w:rPr>
            <w:noProof/>
            <w:webHidden/>
          </w:rPr>
          <w:fldChar w:fldCharType="separate"/>
        </w:r>
        <w:r>
          <w:rPr>
            <w:noProof/>
            <w:webHidden/>
          </w:rPr>
          <w:t>10</w:t>
        </w:r>
        <w:r>
          <w:rPr>
            <w:noProof/>
            <w:webHidden/>
          </w:rPr>
          <w:fldChar w:fldCharType="end"/>
        </w:r>
      </w:hyperlink>
    </w:p>
    <w:p w14:paraId="6B94E68E" w14:textId="1DD36626"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7" w:history="1">
        <w:r w:rsidRPr="0025474C">
          <w:rPr>
            <w:rStyle w:val="Hypertextovodkaz"/>
            <w:noProof/>
          </w:rPr>
          <w:t>3.2.2</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Základní popis objektu</w:t>
        </w:r>
        <w:r>
          <w:rPr>
            <w:noProof/>
            <w:webHidden/>
          </w:rPr>
          <w:tab/>
        </w:r>
        <w:r>
          <w:rPr>
            <w:noProof/>
            <w:webHidden/>
          </w:rPr>
          <w:fldChar w:fldCharType="begin"/>
        </w:r>
        <w:r>
          <w:rPr>
            <w:noProof/>
            <w:webHidden/>
          </w:rPr>
          <w:instrText xml:space="preserve"> PAGEREF _Toc139890377 \h </w:instrText>
        </w:r>
        <w:r>
          <w:rPr>
            <w:noProof/>
            <w:webHidden/>
          </w:rPr>
        </w:r>
        <w:r>
          <w:rPr>
            <w:noProof/>
            <w:webHidden/>
          </w:rPr>
          <w:fldChar w:fldCharType="separate"/>
        </w:r>
        <w:r>
          <w:rPr>
            <w:noProof/>
            <w:webHidden/>
          </w:rPr>
          <w:t>10</w:t>
        </w:r>
        <w:r>
          <w:rPr>
            <w:noProof/>
            <w:webHidden/>
          </w:rPr>
          <w:fldChar w:fldCharType="end"/>
        </w:r>
      </w:hyperlink>
    </w:p>
    <w:p w14:paraId="4A5DD87C" w14:textId="6120F3A7"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8" w:history="1">
        <w:r w:rsidRPr="0025474C">
          <w:rPr>
            <w:rStyle w:val="Hypertextovodkaz"/>
            <w:noProof/>
          </w:rPr>
          <w:t>3.2.3</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Popis stavební části</w:t>
        </w:r>
        <w:r>
          <w:rPr>
            <w:noProof/>
            <w:webHidden/>
          </w:rPr>
          <w:tab/>
        </w:r>
        <w:r>
          <w:rPr>
            <w:noProof/>
            <w:webHidden/>
          </w:rPr>
          <w:fldChar w:fldCharType="begin"/>
        </w:r>
        <w:r>
          <w:rPr>
            <w:noProof/>
            <w:webHidden/>
          </w:rPr>
          <w:instrText xml:space="preserve"> PAGEREF _Toc139890378 \h </w:instrText>
        </w:r>
        <w:r>
          <w:rPr>
            <w:noProof/>
            <w:webHidden/>
          </w:rPr>
        </w:r>
        <w:r>
          <w:rPr>
            <w:noProof/>
            <w:webHidden/>
          </w:rPr>
          <w:fldChar w:fldCharType="separate"/>
        </w:r>
        <w:r>
          <w:rPr>
            <w:noProof/>
            <w:webHidden/>
          </w:rPr>
          <w:t>11</w:t>
        </w:r>
        <w:r>
          <w:rPr>
            <w:noProof/>
            <w:webHidden/>
          </w:rPr>
          <w:fldChar w:fldCharType="end"/>
        </w:r>
      </w:hyperlink>
    </w:p>
    <w:p w14:paraId="0D46F37A" w14:textId="4D69BF14"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79" w:history="1">
        <w:r w:rsidRPr="0025474C">
          <w:rPr>
            <w:rStyle w:val="Hypertextovodkaz"/>
            <w:noProof/>
          </w:rPr>
          <w:t>3.2.4</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Zdroj tepla a otopná soustava</w:t>
        </w:r>
        <w:r>
          <w:rPr>
            <w:noProof/>
            <w:webHidden/>
          </w:rPr>
          <w:tab/>
        </w:r>
        <w:r>
          <w:rPr>
            <w:noProof/>
            <w:webHidden/>
          </w:rPr>
          <w:fldChar w:fldCharType="begin"/>
        </w:r>
        <w:r>
          <w:rPr>
            <w:noProof/>
            <w:webHidden/>
          </w:rPr>
          <w:instrText xml:space="preserve"> PAGEREF _Toc139890379 \h </w:instrText>
        </w:r>
        <w:r>
          <w:rPr>
            <w:noProof/>
            <w:webHidden/>
          </w:rPr>
        </w:r>
        <w:r>
          <w:rPr>
            <w:noProof/>
            <w:webHidden/>
          </w:rPr>
          <w:fldChar w:fldCharType="separate"/>
        </w:r>
        <w:r>
          <w:rPr>
            <w:noProof/>
            <w:webHidden/>
          </w:rPr>
          <w:t>13</w:t>
        </w:r>
        <w:r>
          <w:rPr>
            <w:noProof/>
            <w:webHidden/>
          </w:rPr>
          <w:fldChar w:fldCharType="end"/>
        </w:r>
      </w:hyperlink>
    </w:p>
    <w:p w14:paraId="75F74E68" w14:textId="030B698D"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0" w:history="1">
        <w:r w:rsidRPr="0025474C">
          <w:rPr>
            <w:rStyle w:val="Hypertextovodkaz"/>
            <w:noProof/>
          </w:rPr>
          <w:t>3.2.5</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Příprava TV</w:t>
        </w:r>
        <w:r>
          <w:rPr>
            <w:noProof/>
            <w:webHidden/>
          </w:rPr>
          <w:tab/>
        </w:r>
        <w:r>
          <w:rPr>
            <w:noProof/>
            <w:webHidden/>
          </w:rPr>
          <w:fldChar w:fldCharType="begin"/>
        </w:r>
        <w:r>
          <w:rPr>
            <w:noProof/>
            <w:webHidden/>
          </w:rPr>
          <w:instrText xml:space="preserve"> PAGEREF _Toc139890380 \h </w:instrText>
        </w:r>
        <w:r>
          <w:rPr>
            <w:noProof/>
            <w:webHidden/>
          </w:rPr>
        </w:r>
        <w:r>
          <w:rPr>
            <w:noProof/>
            <w:webHidden/>
          </w:rPr>
          <w:fldChar w:fldCharType="separate"/>
        </w:r>
        <w:r>
          <w:rPr>
            <w:noProof/>
            <w:webHidden/>
          </w:rPr>
          <w:t>14</w:t>
        </w:r>
        <w:r>
          <w:rPr>
            <w:noProof/>
            <w:webHidden/>
          </w:rPr>
          <w:fldChar w:fldCharType="end"/>
        </w:r>
      </w:hyperlink>
    </w:p>
    <w:p w14:paraId="2B87E9BD" w14:textId="580EA1B8"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1" w:history="1">
        <w:r w:rsidRPr="0025474C">
          <w:rPr>
            <w:rStyle w:val="Hypertextovodkaz"/>
            <w:noProof/>
          </w:rPr>
          <w:t>3.2.6</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Větrání a klimatizace</w:t>
        </w:r>
        <w:r>
          <w:rPr>
            <w:noProof/>
            <w:webHidden/>
          </w:rPr>
          <w:tab/>
        </w:r>
        <w:r>
          <w:rPr>
            <w:noProof/>
            <w:webHidden/>
          </w:rPr>
          <w:fldChar w:fldCharType="begin"/>
        </w:r>
        <w:r>
          <w:rPr>
            <w:noProof/>
            <w:webHidden/>
          </w:rPr>
          <w:instrText xml:space="preserve"> PAGEREF _Toc139890381 \h </w:instrText>
        </w:r>
        <w:r>
          <w:rPr>
            <w:noProof/>
            <w:webHidden/>
          </w:rPr>
        </w:r>
        <w:r>
          <w:rPr>
            <w:noProof/>
            <w:webHidden/>
          </w:rPr>
          <w:fldChar w:fldCharType="separate"/>
        </w:r>
        <w:r>
          <w:rPr>
            <w:noProof/>
            <w:webHidden/>
          </w:rPr>
          <w:t>14</w:t>
        </w:r>
        <w:r>
          <w:rPr>
            <w:noProof/>
            <w:webHidden/>
          </w:rPr>
          <w:fldChar w:fldCharType="end"/>
        </w:r>
      </w:hyperlink>
    </w:p>
    <w:p w14:paraId="181EB82D" w14:textId="14A9FEF3"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2" w:history="1">
        <w:r w:rsidRPr="0025474C">
          <w:rPr>
            <w:rStyle w:val="Hypertextovodkaz"/>
            <w:noProof/>
          </w:rPr>
          <w:t>3.2.7</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Osvětlení</w:t>
        </w:r>
        <w:r>
          <w:rPr>
            <w:noProof/>
            <w:webHidden/>
          </w:rPr>
          <w:tab/>
        </w:r>
        <w:r>
          <w:rPr>
            <w:noProof/>
            <w:webHidden/>
          </w:rPr>
          <w:fldChar w:fldCharType="begin"/>
        </w:r>
        <w:r>
          <w:rPr>
            <w:noProof/>
            <w:webHidden/>
          </w:rPr>
          <w:instrText xml:space="preserve"> PAGEREF _Toc139890382 \h </w:instrText>
        </w:r>
        <w:r>
          <w:rPr>
            <w:noProof/>
            <w:webHidden/>
          </w:rPr>
        </w:r>
        <w:r>
          <w:rPr>
            <w:noProof/>
            <w:webHidden/>
          </w:rPr>
          <w:fldChar w:fldCharType="separate"/>
        </w:r>
        <w:r>
          <w:rPr>
            <w:noProof/>
            <w:webHidden/>
          </w:rPr>
          <w:t>15</w:t>
        </w:r>
        <w:r>
          <w:rPr>
            <w:noProof/>
            <w:webHidden/>
          </w:rPr>
          <w:fldChar w:fldCharType="end"/>
        </w:r>
      </w:hyperlink>
    </w:p>
    <w:p w14:paraId="6D8C58E2" w14:textId="606ADEB9"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3" w:history="1">
        <w:r w:rsidRPr="0025474C">
          <w:rPr>
            <w:rStyle w:val="Hypertextovodkaz"/>
            <w:noProof/>
          </w:rPr>
          <w:t>3.2.8</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Ostatní</w:t>
        </w:r>
        <w:r>
          <w:rPr>
            <w:noProof/>
            <w:webHidden/>
          </w:rPr>
          <w:tab/>
        </w:r>
        <w:r>
          <w:rPr>
            <w:noProof/>
            <w:webHidden/>
          </w:rPr>
          <w:fldChar w:fldCharType="begin"/>
        </w:r>
        <w:r>
          <w:rPr>
            <w:noProof/>
            <w:webHidden/>
          </w:rPr>
          <w:instrText xml:space="preserve"> PAGEREF _Toc139890383 \h </w:instrText>
        </w:r>
        <w:r>
          <w:rPr>
            <w:noProof/>
            <w:webHidden/>
          </w:rPr>
        </w:r>
        <w:r>
          <w:rPr>
            <w:noProof/>
            <w:webHidden/>
          </w:rPr>
          <w:fldChar w:fldCharType="separate"/>
        </w:r>
        <w:r>
          <w:rPr>
            <w:noProof/>
            <w:webHidden/>
          </w:rPr>
          <w:t>15</w:t>
        </w:r>
        <w:r>
          <w:rPr>
            <w:noProof/>
            <w:webHidden/>
          </w:rPr>
          <w:fldChar w:fldCharType="end"/>
        </w:r>
      </w:hyperlink>
    </w:p>
    <w:p w14:paraId="3C3ABB55" w14:textId="270E1A44"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4" w:history="1">
        <w:r w:rsidRPr="0025474C">
          <w:rPr>
            <w:rStyle w:val="Hypertextovodkaz"/>
            <w:noProof/>
          </w:rPr>
          <w:t>3.2.9</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Podklady</w:t>
        </w:r>
        <w:r>
          <w:rPr>
            <w:noProof/>
            <w:webHidden/>
          </w:rPr>
          <w:tab/>
        </w:r>
        <w:r>
          <w:rPr>
            <w:noProof/>
            <w:webHidden/>
          </w:rPr>
          <w:fldChar w:fldCharType="begin"/>
        </w:r>
        <w:r>
          <w:rPr>
            <w:noProof/>
            <w:webHidden/>
          </w:rPr>
          <w:instrText xml:space="preserve"> PAGEREF _Toc139890384 \h </w:instrText>
        </w:r>
        <w:r>
          <w:rPr>
            <w:noProof/>
            <w:webHidden/>
          </w:rPr>
        </w:r>
        <w:r>
          <w:rPr>
            <w:noProof/>
            <w:webHidden/>
          </w:rPr>
          <w:fldChar w:fldCharType="separate"/>
        </w:r>
        <w:r>
          <w:rPr>
            <w:noProof/>
            <w:webHidden/>
          </w:rPr>
          <w:t>16</w:t>
        </w:r>
        <w:r>
          <w:rPr>
            <w:noProof/>
            <w:webHidden/>
          </w:rPr>
          <w:fldChar w:fldCharType="end"/>
        </w:r>
      </w:hyperlink>
    </w:p>
    <w:p w14:paraId="34316EA4" w14:textId="0C4CECFB"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385" w:history="1">
        <w:r w:rsidRPr="0025474C">
          <w:rPr>
            <w:rStyle w:val="Hypertextovodkaz"/>
            <w:noProof/>
          </w:rPr>
          <w:t>3.3</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3_DD, PŠ, ZŠ a MŠ Nymburk – objekt dětského domova – Resslova</w:t>
        </w:r>
        <w:r>
          <w:rPr>
            <w:noProof/>
            <w:webHidden/>
          </w:rPr>
          <w:tab/>
        </w:r>
        <w:r>
          <w:rPr>
            <w:noProof/>
            <w:webHidden/>
          </w:rPr>
          <w:fldChar w:fldCharType="begin"/>
        </w:r>
        <w:r>
          <w:rPr>
            <w:noProof/>
            <w:webHidden/>
          </w:rPr>
          <w:instrText xml:space="preserve"> PAGEREF _Toc139890385 \h </w:instrText>
        </w:r>
        <w:r>
          <w:rPr>
            <w:noProof/>
            <w:webHidden/>
          </w:rPr>
        </w:r>
        <w:r>
          <w:rPr>
            <w:noProof/>
            <w:webHidden/>
          </w:rPr>
          <w:fldChar w:fldCharType="separate"/>
        </w:r>
        <w:r>
          <w:rPr>
            <w:noProof/>
            <w:webHidden/>
          </w:rPr>
          <w:t>17</w:t>
        </w:r>
        <w:r>
          <w:rPr>
            <w:noProof/>
            <w:webHidden/>
          </w:rPr>
          <w:fldChar w:fldCharType="end"/>
        </w:r>
      </w:hyperlink>
    </w:p>
    <w:p w14:paraId="676E5D59" w14:textId="5BDBE598"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6" w:history="1">
        <w:r w:rsidRPr="0025474C">
          <w:rPr>
            <w:rStyle w:val="Hypertextovodkaz"/>
            <w:noProof/>
          </w:rPr>
          <w:t>3.3.1</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Adresa objektu</w:t>
        </w:r>
        <w:r>
          <w:rPr>
            <w:noProof/>
            <w:webHidden/>
          </w:rPr>
          <w:tab/>
        </w:r>
        <w:r>
          <w:rPr>
            <w:noProof/>
            <w:webHidden/>
          </w:rPr>
          <w:fldChar w:fldCharType="begin"/>
        </w:r>
        <w:r>
          <w:rPr>
            <w:noProof/>
            <w:webHidden/>
          </w:rPr>
          <w:instrText xml:space="preserve"> PAGEREF _Toc139890386 \h </w:instrText>
        </w:r>
        <w:r>
          <w:rPr>
            <w:noProof/>
            <w:webHidden/>
          </w:rPr>
        </w:r>
        <w:r>
          <w:rPr>
            <w:noProof/>
            <w:webHidden/>
          </w:rPr>
          <w:fldChar w:fldCharType="separate"/>
        </w:r>
        <w:r>
          <w:rPr>
            <w:noProof/>
            <w:webHidden/>
          </w:rPr>
          <w:t>17</w:t>
        </w:r>
        <w:r>
          <w:rPr>
            <w:noProof/>
            <w:webHidden/>
          </w:rPr>
          <w:fldChar w:fldCharType="end"/>
        </w:r>
      </w:hyperlink>
    </w:p>
    <w:p w14:paraId="0FFFFC06" w14:textId="6E1C3087"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7" w:history="1">
        <w:r w:rsidRPr="0025474C">
          <w:rPr>
            <w:rStyle w:val="Hypertextovodkaz"/>
            <w:noProof/>
          </w:rPr>
          <w:t>3.3.2</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Základní popis objektu</w:t>
        </w:r>
        <w:r>
          <w:rPr>
            <w:noProof/>
            <w:webHidden/>
          </w:rPr>
          <w:tab/>
        </w:r>
        <w:r>
          <w:rPr>
            <w:noProof/>
            <w:webHidden/>
          </w:rPr>
          <w:fldChar w:fldCharType="begin"/>
        </w:r>
        <w:r>
          <w:rPr>
            <w:noProof/>
            <w:webHidden/>
          </w:rPr>
          <w:instrText xml:space="preserve"> PAGEREF _Toc139890387 \h </w:instrText>
        </w:r>
        <w:r>
          <w:rPr>
            <w:noProof/>
            <w:webHidden/>
          </w:rPr>
        </w:r>
        <w:r>
          <w:rPr>
            <w:noProof/>
            <w:webHidden/>
          </w:rPr>
          <w:fldChar w:fldCharType="separate"/>
        </w:r>
        <w:r>
          <w:rPr>
            <w:noProof/>
            <w:webHidden/>
          </w:rPr>
          <w:t>17</w:t>
        </w:r>
        <w:r>
          <w:rPr>
            <w:noProof/>
            <w:webHidden/>
          </w:rPr>
          <w:fldChar w:fldCharType="end"/>
        </w:r>
      </w:hyperlink>
    </w:p>
    <w:p w14:paraId="6A7419BD" w14:textId="7A49CDA9"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8" w:history="1">
        <w:r w:rsidRPr="0025474C">
          <w:rPr>
            <w:rStyle w:val="Hypertextovodkaz"/>
            <w:noProof/>
          </w:rPr>
          <w:t>3.3.3</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Popis stavební části</w:t>
        </w:r>
        <w:r>
          <w:rPr>
            <w:noProof/>
            <w:webHidden/>
          </w:rPr>
          <w:tab/>
        </w:r>
        <w:r>
          <w:rPr>
            <w:noProof/>
            <w:webHidden/>
          </w:rPr>
          <w:fldChar w:fldCharType="begin"/>
        </w:r>
        <w:r>
          <w:rPr>
            <w:noProof/>
            <w:webHidden/>
          </w:rPr>
          <w:instrText xml:space="preserve"> PAGEREF _Toc139890388 \h </w:instrText>
        </w:r>
        <w:r>
          <w:rPr>
            <w:noProof/>
            <w:webHidden/>
          </w:rPr>
        </w:r>
        <w:r>
          <w:rPr>
            <w:noProof/>
            <w:webHidden/>
          </w:rPr>
          <w:fldChar w:fldCharType="separate"/>
        </w:r>
        <w:r>
          <w:rPr>
            <w:noProof/>
            <w:webHidden/>
          </w:rPr>
          <w:t>17</w:t>
        </w:r>
        <w:r>
          <w:rPr>
            <w:noProof/>
            <w:webHidden/>
          </w:rPr>
          <w:fldChar w:fldCharType="end"/>
        </w:r>
      </w:hyperlink>
    </w:p>
    <w:p w14:paraId="030C6445" w14:textId="2800F353"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89" w:history="1">
        <w:r w:rsidRPr="0025474C">
          <w:rPr>
            <w:rStyle w:val="Hypertextovodkaz"/>
            <w:noProof/>
          </w:rPr>
          <w:t>3.3.4</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Zdroj tepla a otopná soustava</w:t>
        </w:r>
        <w:r>
          <w:rPr>
            <w:noProof/>
            <w:webHidden/>
          </w:rPr>
          <w:tab/>
        </w:r>
        <w:r>
          <w:rPr>
            <w:noProof/>
            <w:webHidden/>
          </w:rPr>
          <w:fldChar w:fldCharType="begin"/>
        </w:r>
        <w:r>
          <w:rPr>
            <w:noProof/>
            <w:webHidden/>
          </w:rPr>
          <w:instrText xml:space="preserve"> PAGEREF _Toc139890389 \h </w:instrText>
        </w:r>
        <w:r>
          <w:rPr>
            <w:noProof/>
            <w:webHidden/>
          </w:rPr>
        </w:r>
        <w:r>
          <w:rPr>
            <w:noProof/>
            <w:webHidden/>
          </w:rPr>
          <w:fldChar w:fldCharType="separate"/>
        </w:r>
        <w:r>
          <w:rPr>
            <w:noProof/>
            <w:webHidden/>
          </w:rPr>
          <w:t>18</w:t>
        </w:r>
        <w:r>
          <w:rPr>
            <w:noProof/>
            <w:webHidden/>
          </w:rPr>
          <w:fldChar w:fldCharType="end"/>
        </w:r>
      </w:hyperlink>
    </w:p>
    <w:p w14:paraId="0D6F612B" w14:textId="0C8227FB"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0" w:history="1">
        <w:r w:rsidRPr="0025474C">
          <w:rPr>
            <w:rStyle w:val="Hypertextovodkaz"/>
            <w:noProof/>
          </w:rPr>
          <w:t>3.3.5</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Příprava TV</w:t>
        </w:r>
        <w:r>
          <w:rPr>
            <w:noProof/>
            <w:webHidden/>
          </w:rPr>
          <w:tab/>
        </w:r>
        <w:r>
          <w:rPr>
            <w:noProof/>
            <w:webHidden/>
          </w:rPr>
          <w:fldChar w:fldCharType="begin"/>
        </w:r>
        <w:r>
          <w:rPr>
            <w:noProof/>
            <w:webHidden/>
          </w:rPr>
          <w:instrText xml:space="preserve"> PAGEREF _Toc139890390 \h </w:instrText>
        </w:r>
        <w:r>
          <w:rPr>
            <w:noProof/>
            <w:webHidden/>
          </w:rPr>
        </w:r>
        <w:r>
          <w:rPr>
            <w:noProof/>
            <w:webHidden/>
          </w:rPr>
          <w:fldChar w:fldCharType="separate"/>
        </w:r>
        <w:r>
          <w:rPr>
            <w:noProof/>
            <w:webHidden/>
          </w:rPr>
          <w:t>20</w:t>
        </w:r>
        <w:r>
          <w:rPr>
            <w:noProof/>
            <w:webHidden/>
          </w:rPr>
          <w:fldChar w:fldCharType="end"/>
        </w:r>
      </w:hyperlink>
    </w:p>
    <w:p w14:paraId="04EF67A6" w14:textId="147A8106"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1" w:history="1">
        <w:r w:rsidRPr="0025474C">
          <w:rPr>
            <w:rStyle w:val="Hypertextovodkaz"/>
            <w:noProof/>
          </w:rPr>
          <w:t>3.3.6</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Větrání a klimatizace</w:t>
        </w:r>
        <w:r>
          <w:rPr>
            <w:noProof/>
            <w:webHidden/>
          </w:rPr>
          <w:tab/>
        </w:r>
        <w:r>
          <w:rPr>
            <w:noProof/>
            <w:webHidden/>
          </w:rPr>
          <w:fldChar w:fldCharType="begin"/>
        </w:r>
        <w:r>
          <w:rPr>
            <w:noProof/>
            <w:webHidden/>
          </w:rPr>
          <w:instrText xml:space="preserve"> PAGEREF _Toc139890391 \h </w:instrText>
        </w:r>
        <w:r>
          <w:rPr>
            <w:noProof/>
            <w:webHidden/>
          </w:rPr>
        </w:r>
        <w:r>
          <w:rPr>
            <w:noProof/>
            <w:webHidden/>
          </w:rPr>
          <w:fldChar w:fldCharType="separate"/>
        </w:r>
        <w:r>
          <w:rPr>
            <w:noProof/>
            <w:webHidden/>
          </w:rPr>
          <w:t>20</w:t>
        </w:r>
        <w:r>
          <w:rPr>
            <w:noProof/>
            <w:webHidden/>
          </w:rPr>
          <w:fldChar w:fldCharType="end"/>
        </w:r>
      </w:hyperlink>
    </w:p>
    <w:p w14:paraId="6F67F82F" w14:textId="5262FFDB"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2" w:history="1">
        <w:r w:rsidRPr="0025474C">
          <w:rPr>
            <w:rStyle w:val="Hypertextovodkaz"/>
            <w:noProof/>
          </w:rPr>
          <w:t>3.3.7</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Osvětlení</w:t>
        </w:r>
        <w:r>
          <w:rPr>
            <w:noProof/>
            <w:webHidden/>
          </w:rPr>
          <w:tab/>
        </w:r>
        <w:r>
          <w:rPr>
            <w:noProof/>
            <w:webHidden/>
          </w:rPr>
          <w:fldChar w:fldCharType="begin"/>
        </w:r>
        <w:r>
          <w:rPr>
            <w:noProof/>
            <w:webHidden/>
          </w:rPr>
          <w:instrText xml:space="preserve"> PAGEREF _Toc139890392 \h </w:instrText>
        </w:r>
        <w:r>
          <w:rPr>
            <w:noProof/>
            <w:webHidden/>
          </w:rPr>
        </w:r>
        <w:r>
          <w:rPr>
            <w:noProof/>
            <w:webHidden/>
          </w:rPr>
          <w:fldChar w:fldCharType="separate"/>
        </w:r>
        <w:r>
          <w:rPr>
            <w:noProof/>
            <w:webHidden/>
          </w:rPr>
          <w:t>20</w:t>
        </w:r>
        <w:r>
          <w:rPr>
            <w:noProof/>
            <w:webHidden/>
          </w:rPr>
          <w:fldChar w:fldCharType="end"/>
        </w:r>
      </w:hyperlink>
    </w:p>
    <w:p w14:paraId="02A91BB6" w14:textId="39F6393B"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3" w:history="1">
        <w:r w:rsidRPr="0025474C">
          <w:rPr>
            <w:rStyle w:val="Hypertextovodkaz"/>
            <w:noProof/>
          </w:rPr>
          <w:t>3.3.8</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Ostatní</w:t>
        </w:r>
        <w:r>
          <w:rPr>
            <w:noProof/>
            <w:webHidden/>
          </w:rPr>
          <w:tab/>
        </w:r>
        <w:r>
          <w:rPr>
            <w:noProof/>
            <w:webHidden/>
          </w:rPr>
          <w:fldChar w:fldCharType="begin"/>
        </w:r>
        <w:r>
          <w:rPr>
            <w:noProof/>
            <w:webHidden/>
          </w:rPr>
          <w:instrText xml:space="preserve"> PAGEREF _Toc139890393 \h </w:instrText>
        </w:r>
        <w:r>
          <w:rPr>
            <w:noProof/>
            <w:webHidden/>
          </w:rPr>
        </w:r>
        <w:r>
          <w:rPr>
            <w:noProof/>
            <w:webHidden/>
          </w:rPr>
          <w:fldChar w:fldCharType="separate"/>
        </w:r>
        <w:r>
          <w:rPr>
            <w:noProof/>
            <w:webHidden/>
          </w:rPr>
          <w:t>20</w:t>
        </w:r>
        <w:r>
          <w:rPr>
            <w:noProof/>
            <w:webHidden/>
          </w:rPr>
          <w:fldChar w:fldCharType="end"/>
        </w:r>
      </w:hyperlink>
    </w:p>
    <w:p w14:paraId="2C98D9AE" w14:textId="173EB41C"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4" w:history="1">
        <w:r w:rsidRPr="0025474C">
          <w:rPr>
            <w:rStyle w:val="Hypertextovodkaz"/>
            <w:noProof/>
          </w:rPr>
          <w:t>3.3.9</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Podklady</w:t>
        </w:r>
        <w:r>
          <w:rPr>
            <w:noProof/>
            <w:webHidden/>
          </w:rPr>
          <w:tab/>
        </w:r>
        <w:r>
          <w:rPr>
            <w:noProof/>
            <w:webHidden/>
          </w:rPr>
          <w:fldChar w:fldCharType="begin"/>
        </w:r>
        <w:r>
          <w:rPr>
            <w:noProof/>
            <w:webHidden/>
          </w:rPr>
          <w:instrText xml:space="preserve"> PAGEREF _Toc139890394 \h </w:instrText>
        </w:r>
        <w:r>
          <w:rPr>
            <w:noProof/>
            <w:webHidden/>
          </w:rPr>
        </w:r>
        <w:r>
          <w:rPr>
            <w:noProof/>
            <w:webHidden/>
          </w:rPr>
          <w:fldChar w:fldCharType="separate"/>
        </w:r>
        <w:r>
          <w:rPr>
            <w:noProof/>
            <w:webHidden/>
          </w:rPr>
          <w:t>21</w:t>
        </w:r>
        <w:r>
          <w:rPr>
            <w:noProof/>
            <w:webHidden/>
          </w:rPr>
          <w:fldChar w:fldCharType="end"/>
        </w:r>
      </w:hyperlink>
    </w:p>
    <w:p w14:paraId="7EE3A367" w14:textId="1C287079"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395" w:history="1">
        <w:r w:rsidRPr="0025474C">
          <w:rPr>
            <w:rStyle w:val="Hypertextovodkaz"/>
            <w:noProof/>
          </w:rPr>
          <w:t>3.4</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4_Gymnázium Jiřího z Poděbrad</w:t>
        </w:r>
        <w:r>
          <w:rPr>
            <w:noProof/>
            <w:webHidden/>
          </w:rPr>
          <w:tab/>
        </w:r>
        <w:r>
          <w:rPr>
            <w:noProof/>
            <w:webHidden/>
          </w:rPr>
          <w:fldChar w:fldCharType="begin"/>
        </w:r>
        <w:r>
          <w:rPr>
            <w:noProof/>
            <w:webHidden/>
          </w:rPr>
          <w:instrText xml:space="preserve"> PAGEREF _Toc139890395 \h </w:instrText>
        </w:r>
        <w:r>
          <w:rPr>
            <w:noProof/>
            <w:webHidden/>
          </w:rPr>
        </w:r>
        <w:r>
          <w:rPr>
            <w:noProof/>
            <w:webHidden/>
          </w:rPr>
          <w:fldChar w:fldCharType="separate"/>
        </w:r>
        <w:r>
          <w:rPr>
            <w:noProof/>
            <w:webHidden/>
          </w:rPr>
          <w:t>22</w:t>
        </w:r>
        <w:r>
          <w:rPr>
            <w:noProof/>
            <w:webHidden/>
          </w:rPr>
          <w:fldChar w:fldCharType="end"/>
        </w:r>
      </w:hyperlink>
    </w:p>
    <w:p w14:paraId="7E00AA4A" w14:textId="3981223D"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6" w:history="1">
        <w:r w:rsidRPr="0025474C">
          <w:rPr>
            <w:rStyle w:val="Hypertextovodkaz"/>
            <w:noProof/>
          </w:rPr>
          <w:t>3.4.1</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Adresa objektu</w:t>
        </w:r>
        <w:r>
          <w:rPr>
            <w:noProof/>
            <w:webHidden/>
          </w:rPr>
          <w:tab/>
        </w:r>
        <w:r>
          <w:rPr>
            <w:noProof/>
            <w:webHidden/>
          </w:rPr>
          <w:fldChar w:fldCharType="begin"/>
        </w:r>
        <w:r>
          <w:rPr>
            <w:noProof/>
            <w:webHidden/>
          </w:rPr>
          <w:instrText xml:space="preserve"> PAGEREF _Toc139890396 \h </w:instrText>
        </w:r>
        <w:r>
          <w:rPr>
            <w:noProof/>
            <w:webHidden/>
          </w:rPr>
        </w:r>
        <w:r>
          <w:rPr>
            <w:noProof/>
            <w:webHidden/>
          </w:rPr>
          <w:fldChar w:fldCharType="separate"/>
        </w:r>
        <w:r>
          <w:rPr>
            <w:noProof/>
            <w:webHidden/>
          </w:rPr>
          <w:t>22</w:t>
        </w:r>
        <w:r>
          <w:rPr>
            <w:noProof/>
            <w:webHidden/>
          </w:rPr>
          <w:fldChar w:fldCharType="end"/>
        </w:r>
      </w:hyperlink>
    </w:p>
    <w:p w14:paraId="7A91CD18" w14:textId="59574ED5"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7" w:history="1">
        <w:r w:rsidRPr="0025474C">
          <w:rPr>
            <w:rStyle w:val="Hypertextovodkaz"/>
            <w:noProof/>
          </w:rPr>
          <w:t>3.4.2</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Základní popis objektu</w:t>
        </w:r>
        <w:r>
          <w:rPr>
            <w:noProof/>
            <w:webHidden/>
          </w:rPr>
          <w:tab/>
        </w:r>
        <w:r>
          <w:rPr>
            <w:noProof/>
            <w:webHidden/>
          </w:rPr>
          <w:fldChar w:fldCharType="begin"/>
        </w:r>
        <w:r>
          <w:rPr>
            <w:noProof/>
            <w:webHidden/>
          </w:rPr>
          <w:instrText xml:space="preserve"> PAGEREF _Toc139890397 \h </w:instrText>
        </w:r>
        <w:r>
          <w:rPr>
            <w:noProof/>
            <w:webHidden/>
          </w:rPr>
        </w:r>
        <w:r>
          <w:rPr>
            <w:noProof/>
            <w:webHidden/>
          </w:rPr>
          <w:fldChar w:fldCharType="separate"/>
        </w:r>
        <w:r>
          <w:rPr>
            <w:noProof/>
            <w:webHidden/>
          </w:rPr>
          <w:t>22</w:t>
        </w:r>
        <w:r>
          <w:rPr>
            <w:noProof/>
            <w:webHidden/>
          </w:rPr>
          <w:fldChar w:fldCharType="end"/>
        </w:r>
      </w:hyperlink>
    </w:p>
    <w:p w14:paraId="4676076E" w14:textId="7108D0A3"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8" w:history="1">
        <w:r w:rsidRPr="0025474C">
          <w:rPr>
            <w:rStyle w:val="Hypertextovodkaz"/>
            <w:noProof/>
          </w:rPr>
          <w:t>3.4.3</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Popis stavební části</w:t>
        </w:r>
        <w:r>
          <w:rPr>
            <w:noProof/>
            <w:webHidden/>
          </w:rPr>
          <w:tab/>
        </w:r>
        <w:r>
          <w:rPr>
            <w:noProof/>
            <w:webHidden/>
          </w:rPr>
          <w:fldChar w:fldCharType="begin"/>
        </w:r>
        <w:r>
          <w:rPr>
            <w:noProof/>
            <w:webHidden/>
          </w:rPr>
          <w:instrText xml:space="preserve"> PAGEREF _Toc139890398 \h </w:instrText>
        </w:r>
        <w:r>
          <w:rPr>
            <w:noProof/>
            <w:webHidden/>
          </w:rPr>
        </w:r>
        <w:r>
          <w:rPr>
            <w:noProof/>
            <w:webHidden/>
          </w:rPr>
          <w:fldChar w:fldCharType="separate"/>
        </w:r>
        <w:r>
          <w:rPr>
            <w:noProof/>
            <w:webHidden/>
          </w:rPr>
          <w:t>23</w:t>
        </w:r>
        <w:r>
          <w:rPr>
            <w:noProof/>
            <w:webHidden/>
          </w:rPr>
          <w:fldChar w:fldCharType="end"/>
        </w:r>
      </w:hyperlink>
    </w:p>
    <w:p w14:paraId="3907EE96" w14:textId="760207C3"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399" w:history="1">
        <w:r w:rsidRPr="0025474C">
          <w:rPr>
            <w:rStyle w:val="Hypertextovodkaz"/>
            <w:noProof/>
          </w:rPr>
          <w:t>3.4.4</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Zdroj tepla a otopná soustava</w:t>
        </w:r>
        <w:r>
          <w:rPr>
            <w:noProof/>
            <w:webHidden/>
          </w:rPr>
          <w:tab/>
        </w:r>
        <w:r>
          <w:rPr>
            <w:noProof/>
            <w:webHidden/>
          </w:rPr>
          <w:fldChar w:fldCharType="begin"/>
        </w:r>
        <w:r>
          <w:rPr>
            <w:noProof/>
            <w:webHidden/>
          </w:rPr>
          <w:instrText xml:space="preserve"> PAGEREF _Toc139890399 \h </w:instrText>
        </w:r>
        <w:r>
          <w:rPr>
            <w:noProof/>
            <w:webHidden/>
          </w:rPr>
        </w:r>
        <w:r>
          <w:rPr>
            <w:noProof/>
            <w:webHidden/>
          </w:rPr>
          <w:fldChar w:fldCharType="separate"/>
        </w:r>
        <w:r>
          <w:rPr>
            <w:noProof/>
            <w:webHidden/>
          </w:rPr>
          <w:t>24</w:t>
        </w:r>
        <w:r>
          <w:rPr>
            <w:noProof/>
            <w:webHidden/>
          </w:rPr>
          <w:fldChar w:fldCharType="end"/>
        </w:r>
      </w:hyperlink>
    </w:p>
    <w:p w14:paraId="0058D25A" w14:textId="783773C0"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0" w:history="1">
        <w:r w:rsidRPr="0025474C">
          <w:rPr>
            <w:rStyle w:val="Hypertextovodkaz"/>
            <w:noProof/>
          </w:rPr>
          <w:t>3.4.5</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Příprava TV</w:t>
        </w:r>
        <w:r>
          <w:rPr>
            <w:noProof/>
            <w:webHidden/>
          </w:rPr>
          <w:tab/>
        </w:r>
        <w:r>
          <w:rPr>
            <w:noProof/>
            <w:webHidden/>
          </w:rPr>
          <w:fldChar w:fldCharType="begin"/>
        </w:r>
        <w:r>
          <w:rPr>
            <w:noProof/>
            <w:webHidden/>
          </w:rPr>
          <w:instrText xml:space="preserve"> PAGEREF _Toc139890400 \h </w:instrText>
        </w:r>
        <w:r>
          <w:rPr>
            <w:noProof/>
            <w:webHidden/>
          </w:rPr>
        </w:r>
        <w:r>
          <w:rPr>
            <w:noProof/>
            <w:webHidden/>
          </w:rPr>
          <w:fldChar w:fldCharType="separate"/>
        </w:r>
        <w:r>
          <w:rPr>
            <w:noProof/>
            <w:webHidden/>
          </w:rPr>
          <w:t>24</w:t>
        </w:r>
        <w:r>
          <w:rPr>
            <w:noProof/>
            <w:webHidden/>
          </w:rPr>
          <w:fldChar w:fldCharType="end"/>
        </w:r>
      </w:hyperlink>
    </w:p>
    <w:p w14:paraId="6A8A82B6" w14:textId="01CC102A"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1" w:history="1">
        <w:r w:rsidRPr="0025474C">
          <w:rPr>
            <w:rStyle w:val="Hypertextovodkaz"/>
            <w:noProof/>
          </w:rPr>
          <w:t>3.4.6</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Větrání a klimatizace</w:t>
        </w:r>
        <w:r>
          <w:rPr>
            <w:noProof/>
            <w:webHidden/>
          </w:rPr>
          <w:tab/>
        </w:r>
        <w:r>
          <w:rPr>
            <w:noProof/>
            <w:webHidden/>
          </w:rPr>
          <w:fldChar w:fldCharType="begin"/>
        </w:r>
        <w:r>
          <w:rPr>
            <w:noProof/>
            <w:webHidden/>
          </w:rPr>
          <w:instrText xml:space="preserve"> PAGEREF _Toc139890401 \h </w:instrText>
        </w:r>
        <w:r>
          <w:rPr>
            <w:noProof/>
            <w:webHidden/>
          </w:rPr>
        </w:r>
        <w:r>
          <w:rPr>
            <w:noProof/>
            <w:webHidden/>
          </w:rPr>
          <w:fldChar w:fldCharType="separate"/>
        </w:r>
        <w:r>
          <w:rPr>
            <w:noProof/>
            <w:webHidden/>
          </w:rPr>
          <w:t>24</w:t>
        </w:r>
        <w:r>
          <w:rPr>
            <w:noProof/>
            <w:webHidden/>
          </w:rPr>
          <w:fldChar w:fldCharType="end"/>
        </w:r>
      </w:hyperlink>
    </w:p>
    <w:p w14:paraId="5EC56CEA" w14:textId="58169416"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2" w:history="1">
        <w:r w:rsidRPr="0025474C">
          <w:rPr>
            <w:rStyle w:val="Hypertextovodkaz"/>
            <w:noProof/>
          </w:rPr>
          <w:t>3.4.7</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Osvětlení</w:t>
        </w:r>
        <w:r>
          <w:rPr>
            <w:noProof/>
            <w:webHidden/>
          </w:rPr>
          <w:tab/>
        </w:r>
        <w:r>
          <w:rPr>
            <w:noProof/>
            <w:webHidden/>
          </w:rPr>
          <w:fldChar w:fldCharType="begin"/>
        </w:r>
        <w:r>
          <w:rPr>
            <w:noProof/>
            <w:webHidden/>
          </w:rPr>
          <w:instrText xml:space="preserve"> PAGEREF _Toc139890402 \h </w:instrText>
        </w:r>
        <w:r>
          <w:rPr>
            <w:noProof/>
            <w:webHidden/>
          </w:rPr>
        </w:r>
        <w:r>
          <w:rPr>
            <w:noProof/>
            <w:webHidden/>
          </w:rPr>
          <w:fldChar w:fldCharType="separate"/>
        </w:r>
        <w:r>
          <w:rPr>
            <w:noProof/>
            <w:webHidden/>
          </w:rPr>
          <w:t>24</w:t>
        </w:r>
        <w:r>
          <w:rPr>
            <w:noProof/>
            <w:webHidden/>
          </w:rPr>
          <w:fldChar w:fldCharType="end"/>
        </w:r>
      </w:hyperlink>
    </w:p>
    <w:p w14:paraId="56F02B57" w14:textId="49DBBFBE"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3" w:history="1">
        <w:r w:rsidRPr="0025474C">
          <w:rPr>
            <w:rStyle w:val="Hypertextovodkaz"/>
            <w:noProof/>
          </w:rPr>
          <w:t>3.4.8</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Ostatní</w:t>
        </w:r>
        <w:r>
          <w:rPr>
            <w:noProof/>
            <w:webHidden/>
          </w:rPr>
          <w:tab/>
        </w:r>
        <w:r>
          <w:rPr>
            <w:noProof/>
            <w:webHidden/>
          </w:rPr>
          <w:fldChar w:fldCharType="begin"/>
        </w:r>
        <w:r>
          <w:rPr>
            <w:noProof/>
            <w:webHidden/>
          </w:rPr>
          <w:instrText xml:space="preserve"> PAGEREF _Toc139890403 \h </w:instrText>
        </w:r>
        <w:r>
          <w:rPr>
            <w:noProof/>
            <w:webHidden/>
          </w:rPr>
        </w:r>
        <w:r>
          <w:rPr>
            <w:noProof/>
            <w:webHidden/>
          </w:rPr>
          <w:fldChar w:fldCharType="separate"/>
        </w:r>
        <w:r>
          <w:rPr>
            <w:noProof/>
            <w:webHidden/>
          </w:rPr>
          <w:t>24</w:t>
        </w:r>
        <w:r>
          <w:rPr>
            <w:noProof/>
            <w:webHidden/>
          </w:rPr>
          <w:fldChar w:fldCharType="end"/>
        </w:r>
      </w:hyperlink>
    </w:p>
    <w:p w14:paraId="56BB9CBE" w14:textId="4F510AE7"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4" w:history="1">
        <w:r w:rsidRPr="0025474C">
          <w:rPr>
            <w:rStyle w:val="Hypertextovodkaz"/>
            <w:noProof/>
          </w:rPr>
          <w:t>3.4.9</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Podklady</w:t>
        </w:r>
        <w:r>
          <w:rPr>
            <w:noProof/>
            <w:webHidden/>
          </w:rPr>
          <w:tab/>
        </w:r>
        <w:r>
          <w:rPr>
            <w:noProof/>
            <w:webHidden/>
          </w:rPr>
          <w:fldChar w:fldCharType="begin"/>
        </w:r>
        <w:r>
          <w:rPr>
            <w:noProof/>
            <w:webHidden/>
          </w:rPr>
          <w:instrText xml:space="preserve"> PAGEREF _Toc139890404 \h </w:instrText>
        </w:r>
        <w:r>
          <w:rPr>
            <w:noProof/>
            <w:webHidden/>
          </w:rPr>
        </w:r>
        <w:r>
          <w:rPr>
            <w:noProof/>
            <w:webHidden/>
          </w:rPr>
          <w:fldChar w:fldCharType="separate"/>
        </w:r>
        <w:r>
          <w:rPr>
            <w:noProof/>
            <w:webHidden/>
          </w:rPr>
          <w:t>25</w:t>
        </w:r>
        <w:r>
          <w:rPr>
            <w:noProof/>
            <w:webHidden/>
          </w:rPr>
          <w:fldChar w:fldCharType="end"/>
        </w:r>
      </w:hyperlink>
    </w:p>
    <w:p w14:paraId="767913B1" w14:textId="130227BC"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405" w:history="1">
        <w:r w:rsidRPr="0025474C">
          <w:rPr>
            <w:rStyle w:val="Hypertextovodkaz"/>
            <w:noProof/>
          </w:rPr>
          <w:t>3.5</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5_SOŠ a SOU Městec Králové – T.G.Masaryka 3,4,5 a 6</w:t>
        </w:r>
        <w:r>
          <w:rPr>
            <w:noProof/>
            <w:webHidden/>
          </w:rPr>
          <w:tab/>
        </w:r>
        <w:r>
          <w:rPr>
            <w:noProof/>
            <w:webHidden/>
          </w:rPr>
          <w:fldChar w:fldCharType="begin"/>
        </w:r>
        <w:r>
          <w:rPr>
            <w:noProof/>
            <w:webHidden/>
          </w:rPr>
          <w:instrText xml:space="preserve"> PAGEREF _Toc139890405 \h </w:instrText>
        </w:r>
        <w:r>
          <w:rPr>
            <w:noProof/>
            <w:webHidden/>
          </w:rPr>
        </w:r>
        <w:r>
          <w:rPr>
            <w:noProof/>
            <w:webHidden/>
          </w:rPr>
          <w:fldChar w:fldCharType="separate"/>
        </w:r>
        <w:r>
          <w:rPr>
            <w:noProof/>
            <w:webHidden/>
          </w:rPr>
          <w:t>26</w:t>
        </w:r>
        <w:r>
          <w:rPr>
            <w:noProof/>
            <w:webHidden/>
          </w:rPr>
          <w:fldChar w:fldCharType="end"/>
        </w:r>
      </w:hyperlink>
    </w:p>
    <w:p w14:paraId="1DF55202" w14:textId="12B010F2"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6" w:history="1">
        <w:r w:rsidRPr="0025474C">
          <w:rPr>
            <w:rStyle w:val="Hypertextovodkaz"/>
            <w:noProof/>
          </w:rPr>
          <w:t>3.5.1</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Adresa objektu</w:t>
        </w:r>
        <w:r>
          <w:rPr>
            <w:noProof/>
            <w:webHidden/>
          </w:rPr>
          <w:tab/>
        </w:r>
        <w:r>
          <w:rPr>
            <w:noProof/>
            <w:webHidden/>
          </w:rPr>
          <w:fldChar w:fldCharType="begin"/>
        </w:r>
        <w:r>
          <w:rPr>
            <w:noProof/>
            <w:webHidden/>
          </w:rPr>
          <w:instrText xml:space="preserve"> PAGEREF _Toc139890406 \h </w:instrText>
        </w:r>
        <w:r>
          <w:rPr>
            <w:noProof/>
            <w:webHidden/>
          </w:rPr>
        </w:r>
        <w:r>
          <w:rPr>
            <w:noProof/>
            <w:webHidden/>
          </w:rPr>
          <w:fldChar w:fldCharType="separate"/>
        </w:r>
        <w:r>
          <w:rPr>
            <w:noProof/>
            <w:webHidden/>
          </w:rPr>
          <w:t>26</w:t>
        </w:r>
        <w:r>
          <w:rPr>
            <w:noProof/>
            <w:webHidden/>
          </w:rPr>
          <w:fldChar w:fldCharType="end"/>
        </w:r>
      </w:hyperlink>
    </w:p>
    <w:p w14:paraId="6757CEFF" w14:textId="5442FC62"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7" w:history="1">
        <w:r w:rsidRPr="0025474C">
          <w:rPr>
            <w:rStyle w:val="Hypertextovodkaz"/>
            <w:noProof/>
          </w:rPr>
          <w:t>3.5.2</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Základní popis objektu</w:t>
        </w:r>
        <w:r>
          <w:rPr>
            <w:noProof/>
            <w:webHidden/>
          </w:rPr>
          <w:tab/>
        </w:r>
        <w:r>
          <w:rPr>
            <w:noProof/>
            <w:webHidden/>
          </w:rPr>
          <w:fldChar w:fldCharType="begin"/>
        </w:r>
        <w:r>
          <w:rPr>
            <w:noProof/>
            <w:webHidden/>
          </w:rPr>
          <w:instrText xml:space="preserve"> PAGEREF _Toc139890407 \h </w:instrText>
        </w:r>
        <w:r>
          <w:rPr>
            <w:noProof/>
            <w:webHidden/>
          </w:rPr>
        </w:r>
        <w:r>
          <w:rPr>
            <w:noProof/>
            <w:webHidden/>
          </w:rPr>
          <w:fldChar w:fldCharType="separate"/>
        </w:r>
        <w:r>
          <w:rPr>
            <w:noProof/>
            <w:webHidden/>
          </w:rPr>
          <w:t>26</w:t>
        </w:r>
        <w:r>
          <w:rPr>
            <w:noProof/>
            <w:webHidden/>
          </w:rPr>
          <w:fldChar w:fldCharType="end"/>
        </w:r>
      </w:hyperlink>
    </w:p>
    <w:p w14:paraId="2EACF649" w14:textId="06668890"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8" w:history="1">
        <w:r w:rsidRPr="0025474C">
          <w:rPr>
            <w:rStyle w:val="Hypertextovodkaz"/>
            <w:noProof/>
          </w:rPr>
          <w:t>3.5.3</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Popis stavební části</w:t>
        </w:r>
        <w:r>
          <w:rPr>
            <w:noProof/>
            <w:webHidden/>
          </w:rPr>
          <w:tab/>
        </w:r>
        <w:r>
          <w:rPr>
            <w:noProof/>
            <w:webHidden/>
          </w:rPr>
          <w:fldChar w:fldCharType="begin"/>
        </w:r>
        <w:r>
          <w:rPr>
            <w:noProof/>
            <w:webHidden/>
          </w:rPr>
          <w:instrText xml:space="preserve"> PAGEREF _Toc139890408 \h </w:instrText>
        </w:r>
        <w:r>
          <w:rPr>
            <w:noProof/>
            <w:webHidden/>
          </w:rPr>
        </w:r>
        <w:r>
          <w:rPr>
            <w:noProof/>
            <w:webHidden/>
          </w:rPr>
          <w:fldChar w:fldCharType="separate"/>
        </w:r>
        <w:r>
          <w:rPr>
            <w:noProof/>
            <w:webHidden/>
          </w:rPr>
          <w:t>27</w:t>
        </w:r>
        <w:r>
          <w:rPr>
            <w:noProof/>
            <w:webHidden/>
          </w:rPr>
          <w:fldChar w:fldCharType="end"/>
        </w:r>
      </w:hyperlink>
    </w:p>
    <w:p w14:paraId="3C712CB4" w14:textId="215BA432"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09" w:history="1">
        <w:r w:rsidRPr="0025474C">
          <w:rPr>
            <w:rStyle w:val="Hypertextovodkaz"/>
            <w:noProof/>
          </w:rPr>
          <w:t>3.5.4</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Zdroj tepla a otopná soustava</w:t>
        </w:r>
        <w:r>
          <w:rPr>
            <w:noProof/>
            <w:webHidden/>
          </w:rPr>
          <w:tab/>
        </w:r>
        <w:r>
          <w:rPr>
            <w:noProof/>
            <w:webHidden/>
          </w:rPr>
          <w:fldChar w:fldCharType="begin"/>
        </w:r>
        <w:r>
          <w:rPr>
            <w:noProof/>
            <w:webHidden/>
          </w:rPr>
          <w:instrText xml:space="preserve"> PAGEREF _Toc139890409 \h </w:instrText>
        </w:r>
        <w:r>
          <w:rPr>
            <w:noProof/>
            <w:webHidden/>
          </w:rPr>
        </w:r>
        <w:r>
          <w:rPr>
            <w:noProof/>
            <w:webHidden/>
          </w:rPr>
          <w:fldChar w:fldCharType="separate"/>
        </w:r>
        <w:r>
          <w:rPr>
            <w:noProof/>
            <w:webHidden/>
          </w:rPr>
          <w:t>29</w:t>
        </w:r>
        <w:r>
          <w:rPr>
            <w:noProof/>
            <w:webHidden/>
          </w:rPr>
          <w:fldChar w:fldCharType="end"/>
        </w:r>
      </w:hyperlink>
    </w:p>
    <w:p w14:paraId="5CCCDB97" w14:textId="370B2832"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0" w:history="1">
        <w:r w:rsidRPr="0025474C">
          <w:rPr>
            <w:rStyle w:val="Hypertextovodkaz"/>
            <w:noProof/>
          </w:rPr>
          <w:t>3.5.5</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Příprava TV</w:t>
        </w:r>
        <w:r>
          <w:rPr>
            <w:noProof/>
            <w:webHidden/>
          </w:rPr>
          <w:tab/>
        </w:r>
        <w:r>
          <w:rPr>
            <w:noProof/>
            <w:webHidden/>
          </w:rPr>
          <w:fldChar w:fldCharType="begin"/>
        </w:r>
        <w:r>
          <w:rPr>
            <w:noProof/>
            <w:webHidden/>
          </w:rPr>
          <w:instrText xml:space="preserve"> PAGEREF _Toc139890410 \h </w:instrText>
        </w:r>
        <w:r>
          <w:rPr>
            <w:noProof/>
            <w:webHidden/>
          </w:rPr>
        </w:r>
        <w:r>
          <w:rPr>
            <w:noProof/>
            <w:webHidden/>
          </w:rPr>
          <w:fldChar w:fldCharType="separate"/>
        </w:r>
        <w:r>
          <w:rPr>
            <w:noProof/>
            <w:webHidden/>
          </w:rPr>
          <w:t>29</w:t>
        </w:r>
        <w:r>
          <w:rPr>
            <w:noProof/>
            <w:webHidden/>
          </w:rPr>
          <w:fldChar w:fldCharType="end"/>
        </w:r>
      </w:hyperlink>
    </w:p>
    <w:p w14:paraId="3A1126C4" w14:textId="72E03D56"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1" w:history="1">
        <w:r w:rsidRPr="0025474C">
          <w:rPr>
            <w:rStyle w:val="Hypertextovodkaz"/>
            <w:noProof/>
          </w:rPr>
          <w:t>3.5.6</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Větrání a klimatizace</w:t>
        </w:r>
        <w:r>
          <w:rPr>
            <w:noProof/>
            <w:webHidden/>
          </w:rPr>
          <w:tab/>
        </w:r>
        <w:r>
          <w:rPr>
            <w:noProof/>
            <w:webHidden/>
          </w:rPr>
          <w:fldChar w:fldCharType="begin"/>
        </w:r>
        <w:r>
          <w:rPr>
            <w:noProof/>
            <w:webHidden/>
          </w:rPr>
          <w:instrText xml:space="preserve"> PAGEREF _Toc139890411 \h </w:instrText>
        </w:r>
        <w:r>
          <w:rPr>
            <w:noProof/>
            <w:webHidden/>
          </w:rPr>
        </w:r>
        <w:r>
          <w:rPr>
            <w:noProof/>
            <w:webHidden/>
          </w:rPr>
          <w:fldChar w:fldCharType="separate"/>
        </w:r>
        <w:r>
          <w:rPr>
            <w:noProof/>
            <w:webHidden/>
          </w:rPr>
          <w:t>29</w:t>
        </w:r>
        <w:r>
          <w:rPr>
            <w:noProof/>
            <w:webHidden/>
          </w:rPr>
          <w:fldChar w:fldCharType="end"/>
        </w:r>
      </w:hyperlink>
    </w:p>
    <w:p w14:paraId="3F091128" w14:textId="289F4CC3"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2" w:history="1">
        <w:r w:rsidRPr="0025474C">
          <w:rPr>
            <w:rStyle w:val="Hypertextovodkaz"/>
            <w:noProof/>
          </w:rPr>
          <w:t>3.5.7</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Osvětlení</w:t>
        </w:r>
        <w:r>
          <w:rPr>
            <w:noProof/>
            <w:webHidden/>
          </w:rPr>
          <w:tab/>
        </w:r>
        <w:r>
          <w:rPr>
            <w:noProof/>
            <w:webHidden/>
          </w:rPr>
          <w:fldChar w:fldCharType="begin"/>
        </w:r>
        <w:r>
          <w:rPr>
            <w:noProof/>
            <w:webHidden/>
          </w:rPr>
          <w:instrText xml:space="preserve"> PAGEREF _Toc139890412 \h </w:instrText>
        </w:r>
        <w:r>
          <w:rPr>
            <w:noProof/>
            <w:webHidden/>
          </w:rPr>
        </w:r>
        <w:r>
          <w:rPr>
            <w:noProof/>
            <w:webHidden/>
          </w:rPr>
          <w:fldChar w:fldCharType="separate"/>
        </w:r>
        <w:r>
          <w:rPr>
            <w:noProof/>
            <w:webHidden/>
          </w:rPr>
          <w:t>30</w:t>
        </w:r>
        <w:r>
          <w:rPr>
            <w:noProof/>
            <w:webHidden/>
          </w:rPr>
          <w:fldChar w:fldCharType="end"/>
        </w:r>
      </w:hyperlink>
    </w:p>
    <w:p w14:paraId="59E41135" w14:textId="57177662"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3" w:history="1">
        <w:r w:rsidRPr="0025474C">
          <w:rPr>
            <w:rStyle w:val="Hypertextovodkaz"/>
            <w:noProof/>
          </w:rPr>
          <w:t>3.5.8</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Ostatní</w:t>
        </w:r>
        <w:r>
          <w:rPr>
            <w:noProof/>
            <w:webHidden/>
          </w:rPr>
          <w:tab/>
        </w:r>
        <w:r>
          <w:rPr>
            <w:noProof/>
            <w:webHidden/>
          </w:rPr>
          <w:fldChar w:fldCharType="begin"/>
        </w:r>
        <w:r>
          <w:rPr>
            <w:noProof/>
            <w:webHidden/>
          </w:rPr>
          <w:instrText xml:space="preserve"> PAGEREF _Toc139890413 \h </w:instrText>
        </w:r>
        <w:r>
          <w:rPr>
            <w:noProof/>
            <w:webHidden/>
          </w:rPr>
        </w:r>
        <w:r>
          <w:rPr>
            <w:noProof/>
            <w:webHidden/>
          </w:rPr>
          <w:fldChar w:fldCharType="separate"/>
        </w:r>
        <w:r>
          <w:rPr>
            <w:noProof/>
            <w:webHidden/>
          </w:rPr>
          <w:t>30</w:t>
        </w:r>
        <w:r>
          <w:rPr>
            <w:noProof/>
            <w:webHidden/>
          </w:rPr>
          <w:fldChar w:fldCharType="end"/>
        </w:r>
      </w:hyperlink>
    </w:p>
    <w:p w14:paraId="1D750AC1" w14:textId="23A4B184"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4" w:history="1">
        <w:r w:rsidRPr="0025474C">
          <w:rPr>
            <w:rStyle w:val="Hypertextovodkaz"/>
            <w:noProof/>
          </w:rPr>
          <w:t>3.5.9</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Podklady</w:t>
        </w:r>
        <w:r>
          <w:rPr>
            <w:noProof/>
            <w:webHidden/>
          </w:rPr>
          <w:tab/>
        </w:r>
        <w:r>
          <w:rPr>
            <w:noProof/>
            <w:webHidden/>
          </w:rPr>
          <w:fldChar w:fldCharType="begin"/>
        </w:r>
        <w:r>
          <w:rPr>
            <w:noProof/>
            <w:webHidden/>
          </w:rPr>
          <w:instrText xml:space="preserve"> PAGEREF _Toc139890414 \h </w:instrText>
        </w:r>
        <w:r>
          <w:rPr>
            <w:noProof/>
            <w:webHidden/>
          </w:rPr>
        </w:r>
        <w:r>
          <w:rPr>
            <w:noProof/>
            <w:webHidden/>
          </w:rPr>
          <w:fldChar w:fldCharType="separate"/>
        </w:r>
        <w:r>
          <w:rPr>
            <w:noProof/>
            <w:webHidden/>
          </w:rPr>
          <w:t>32</w:t>
        </w:r>
        <w:r>
          <w:rPr>
            <w:noProof/>
            <w:webHidden/>
          </w:rPr>
          <w:fldChar w:fldCharType="end"/>
        </w:r>
      </w:hyperlink>
    </w:p>
    <w:p w14:paraId="2E2A4231" w14:textId="7D93F3BE"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415" w:history="1">
        <w:r w:rsidRPr="0025474C">
          <w:rPr>
            <w:rStyle w:val="Hypertextovodkaz"/>
            <w:noProof/>
          </w:rPr>
          <w:t>3.6</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6_Střední škola designu Lysá nad Labem – U Dráhy 1280</w:t>
        </w:r>
        <w:r>
          <w:rPr>
            <w:noProof/>
            <w:webHidden/>
          </w:rPr>
          <w:tab/>
        </w:r>
        <w:r>
          <w:rPr>
            <w:noProof/>
            <w:webHidden/>
          </w:rPr>
          <w:fldChar w:fldCharType="begin"/>
        </w:r>
        <w:r>
          <w:rPr>
            <w:noProof/>
            <w:webHidden/>
          </w:rPr>
          <w:instrText xml:space="preserve"> PAGEREF _Toc139890415 \h </w:instrText>
        </w:r>
        <w:r>
          <w:rPr>
            <w:noProof/>
            <w:webHidden/>
          </w:rPr>
        </w:r>
        <w:r>
          <w:rPr>
            <w:noProof/>
            <w:webHidden/>
          </w:rPr>
          <w:fldChar w:fldCharType="separate"/>
        </w:r>
        <w:r>
          <w:rPr>
            <w:noProof/>
            <w:webHidden/>
          </w:rPr>
          <w:t>33</w:t>
        </w:r>
        <w:r>
          <w:rPr>
            <w:noProof/>
            <w:webHidden/>
          </w:rPr>
          <w:fldChar w:fldCharType="end"/>
        </w:r>
      </w:hyperlink>
    </w:p>
    <w:p w14:paraId="263A0E7F" w14:textId="50B3AEA7"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6" w:history="1">
        <w:r w:rsidRPr="0025474C">
          <w:rPr>
            <w:rStyle w:val="Hypertextovodkaz"/>
            <w:noProof/>
          </w:rPr>
          <w:t>3.6.1</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Adresa objektu</w:t>
        </w:r>
        <w:r>
          <w:rPr>
            <w:noProof/>
            <w:webHidden/>
          </w:rPr>
          <w:tab/>
        </w:r>
        <w:r>
          <w:rPr>
            <w:noProof/>
            <w:webHidden/>
          </w:rPr>
          <w:fldChar w:fldCharType="begin"/>
        </w:r>
        <w:r>
          <w:rPr>
            <w:noProof/>
            <w:webHidden/>
          </w:rPr>
          <w:instrText xml:space="preserve"> PAGEREF _Toc139890416 \h </w:instrText>
        </w:r>
        <w:r>
          <w:rPr>
            <w:noProof/>
            <w:webHidden/>
          </w:rPr>
        </w:r>
        <w:r>
          <w:rPr>
            <w:noProof/>
            <w:webHidden/>
          </w:rPr>
          <w:fldChar w:fldCharType="separate"/>
        </w:r>
        <w:r>
          <w:rPr>
            <w:noProof/>
            <w:webHidden/>
          </w:rPr>
          <w:t>33</w:t>
        </w:r>
        <w:r>
          <w:rPr>
            <w:noProof/>
            <w:webHidden/>
          </w:rPr>
          <w:fldChar w:fldCharType="end"/>
        </w:r>
      </w:hyperlink>
    </w:p>
    <w:p w14:paraId="1C4AD68F" w14:textId="529B71C9"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7" w:history="1">
        <w:r w:rsidRPr="0025474C">
          <w:rPr>
            <w:rStyle w:val="Hypertextovodkaz"/>
            <w:noProof/>
          </w:rPr>
          <w:t>3.6.2</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Základní popis objektu</w:t>
        </w:r>
        <w:r>
          <w:rPr>
            <w:noProof/>
            <w:webHidden/>
          </w:rPr>
          <w:tab/>
        </w:r>
        <w:r>
          <w:rPr>
            <w:noProof/>
            <w:webHidden/>
          </w:rPr>
          <w:fldChar w:fldCharType="begin"/>
        </w:r>
        <w:r>
          <w:rPr>
            <w:noProof/>
            <w:webHidden/>
          </w:rPr>
          <w:instrText xml:space="preserve"> PAGEREF _Toc139890417 \h </w:instrText>
        </w:r>
        <w:r>
          <w:rPr>
            <w:noProof/>
            <w:webHidden/>
          </w:rPr>
        </w:r>
        <w:r>
          <w:rPr>
            <w:noProof/>
            <w:webHidden/>
          </w:rPr>
          <w:fldChar w:fldCharType="separate"/>
        </w:r>
        <w:r>
          <w:rPr>
            <w:noProof/>
            <w:webHidden/>
          </w:rPr>
          <w:t>33</w:t>
        </w:r>
        <w:r>
          <w:rPr>
            <w:noProof/>
            <w:webHidden/>
          </w:rPr>
          <w:fldChar w:fldCharType="end"/>
        </w:r>
      </w:hyperlink>
    </w:p>
    <w:p w14:paraId="7E15FD2B" w14:textId="4377E1AE"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8" w:history="1">
        <w:r w:rsidRPr="0025474C">
          <w:rPr>
            <w:rStyle w:val="Hypertextovodkaz"/>
            <w:noProof/>
          </w:rPr>
          <w:t>3.6.3</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Popis stavební části</w:t>
        </w:r>
        <w:r>
          <w:rPr>
            <w:noProof/>
            <w:webHidden/>
          </w:rPr>
          <w:tab/>
        </w:r>
        <w:r>
          <w:rPr>
            <w:noProof/>
            <w:webHidden/>
          </w:rPr>
          <w:fldChar w:fldCharType="begin"/>
        </w:r>
        <w:r>
          <w:rPr>
            <w:noProof/>
            <w:webHidden/>
          </w:rPr>
          <w:instrText xml:space="preserve"> PAGEREF _Toc139890418 \h </w:instrText>
        </w:r>
        <w:r>
          <w:rPr>
            <w:noProof/>
            <w:webHidden/>
          </w:rPr>
        </w:r>
        <w:r>
          <w:rPr>
            <w:noProof/>
            <w:webHidden/>
          </w:rPr>
          <w:fldChar w:fldCharType="separate"/>
        </w:r>
        <w:r>
          <w:rPr>
            <w:noProof/>
            <w:webHidden/>
          </w:rPr>
          <w:t>33</w:t>
        </w:r>
        <w:r>
          <w:rPr>
            <w:noProof/>
            <w:webHidden/>
          </w:rPr>
          <w:fldChar w:fldCharType="end"/>
        </w:r>
      </w:hyperlink>
    </w:p>
    <w:p w14:paraId="2C9E56EE" w14:textId="217F8859"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19" w:history="1">
        <w:r w:rsidRPr="0025474C">
          <w:rPr>
            <w:rStyle w:val="Hypertextovodkaz"/>
            <w:noProof/>
          </w:rPr>
          <w:t>3.6.4</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Zdroj tepla a otopná soustava</w:t>
        </w:r>
        <w:r>
          <w:rPr>
            <w:noProof/>
            <w:webHidden/>
          </w:rPr>
          <w:tab/>
        </w:r>
        <w:r>
          <w:rPr>
            <w:noProof/>
            <w:webHidden/>
          </w:rPr>
          <w:fldChar w:fldCharType="begin"/>
        </w:r>
        <w:r>
          <w:rPr>
            <w:noProof/>
            <w:webHidden/>
          </w:rPr>
          <w:instrText xml:space="preserve"> PAGEREF _Toc139890419 \h </w:instrText>
        </w:r>
        <w:r>
          <w:rPr>
            <w:noProof/>
            <w:webHidden/>
          </w:rPr>
        </w:r>
        <w:r>
          <w:rPr>
            <w:noProof/>
            <w:webHidden/>
          </w:rPr>
          <w:fldChar w:fldCharType="separate"/>
        </w:r>
        <w:r>
          <w:rPr>
            <w:noProof/>
            <w:webHidden/>
          </w:rPr>
          <w:t>35</w:t>
        </w:r>
        <w:r>
          <w:rPr>
            <w:noProof/>
            <w:webHidden/>
          </w:rPr>
          <w:fldChar w:fldCharType="end"/>
        </w:r>
      </w:hyperlink>
    </w:p>
    <w:p w14:paraId="5179A920" w14:textId="5D41BDB0"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0" w:history="1">
        <w:r w:rsidRPr="0025474C">
          <w:rPr>
            <w:rStyle w:val="Hypertextovodkaz"/>
            <w:noProof/>
          </w:rPr>
          <w:t>3.6.5</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Příprava TV</w:t>
        </w:r>
        <w:r>
          <w:rPr>
            <w:noProof/>
            <w:webHidden/>
          </w:rPr>
          <w:tab/>
        </w:r>
        <w:r>
          <w:rPr>
            <w:noProof/>
            <w:webHidden/>
          </w:rPr>
          <w:fldChar w:fldCharType="begin"/>
        </w:r>
        <w:r>
          <w:rPr>
            <w:noProof/>
            <w:webHidden/>
          </w:rPr>
          <w:instrText xml:space="preserve"> PAGEREF _Toc139890420 \h </w:instrText>
        </w:r>
        <w:r>
          <w:rPr>
            <w:noProof/>
            <w:webHidden/>
          </w:rPr>
        </w:r>
        <w:r>
          <w:rPr>
            <w:noProof/>
            <w:webHidden/>
          </w:rPr>
          <w:fldChar w:fldCharType="separate"/>
        </w:r>
        <w:r>
          <w:rPr>
            <w:noProof/>
            <w:webHidden/>
          </w:rPr>
          <w:t>36</w:t>
        </w:r>
        <w:r>
          <w:rPr>
            <w:noProof/>
            <w:webHidden/>
          </w:rPr>
          <w:fldChar w:fldCharType="end"/>
        </w:r>
      </w:hyperlink>
    </w:p>
    <w:p w14:paraId="435A0119" w14:textId="2A07AC7D"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1" w:history="1">
        <w:r w:rsidRPr="0025474C">
          <w:rPr>
            <w:rStyle w:val="Hypertextovodkaz"/>
            <w:noProof/>
          </w:rPr>
          <w:t>3.6.6</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Větrání a klimatizace</w:t>
        </w:r>
        <w:r>
          <w:rPr>
            <w:noProof/>
            <w:webHidden/>
          </w:rPr>
          <w:tab/>
        </w:r>
        <w:r>
          <w:rPr>
            <w:noProof/>
            <w:webHidden/>
          </w:rPr>
          <w:fldChar w:fldCharType="begin"/>
        </w:r>
        <w:r>
          <w:rPr>
            <w:noProof/>
            <w:webHidden/>
          </w:rPr>
          <w:instrText xml:space="preserve"> PAGEREF _Toc139890421 \h </w:instrText>
        </w:r>
        <w:r>
          <w:rPr>
            <w:noProof/>
            <w:webHidden/>
          </w:rPr>
        </w:r>
        <w:r>
          <w:rPr>
            <w:noProof/>
            <w:webHidden/>
          </w:rPr>
          <w:fldChar w:fldCharType="separate"/>
        </w:r>
        <w:r>
          <w:rPr>
            <w:noProof/>
            <w:webHidden/>
          </w:rPr>
          <w:t>36</w:t>
        </w:r>
        <w:r>
          <w:rPr>
            <w:noProof/>
            <w:webHidden/>
          </w:rPr>
          <w:fldChar w:fldCharType="end"/>
        </w:r>
      </w:hyperlink>
    </w:p>
    <w:p w14:paraId="6EE8F911" w14:textId="42776ADB"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2" w:history="1">
        <w:r w:rsidRPr="0025474C">
          <w:rPr>
            <w:rStyle w:val="Hypertextovodkaz"/>
            <w:noProof/>
          </w:rPr>
          <w:t>3.6.7</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Osvětlení</w:t>
        </w:r>
        <w:r>
          <w:rPr>
            <w:noProof/>
            <w:webHidden/>
          </w:rPr>
          <w:tab/>
        </w:r>
        <w:r>
          <w:rPr>
            <w:noProof/>
            <w:webHidden/>
          </w:rPr>
          <w:fldChar w:fldCharType="begin"/>
        </w:r>
        <w:r>
          <w:rPr>
            <w:noProof/>
            <w:webHidden/>
          </w:rPr>
          <w:instrText xml:space="preserve"> PAGEREF _Toc139890422 \h </w:instrText>
        </w:r>
        <w:r>
          <w:rPr>
            <w:noProof/>
            <w:webHidden/>
          </w:rPr>
        </w:r>
        <w:r>
          <w:rPr>
            <w:noProof/>
            <w:webHidden/>
          </w:rPr>
          <w:fldChar w:fldCharType="separate"/>
        </w:r>
        <w:r>
          <w:rPr>
            <w:noProof/>
            <w:webHidden/>
          </w:rPr>
          <w:t>36</w:t>
        </w:r>
        <w:r>
          <w:rPr>
            <w:noProof/>
            <w:webHidden/>
          </w:rPr>
          <w:fldChar w:fldCharType="end"/>
        </w:r>
      </w:hyperlink>
    </w:p>
    <w:p w14:paraId="7AA7EAF9" w14:textId="55DAA8BD"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3" w:history="1">
        <w:r w:rsidRPr="0025474C">
          <w:rPr>
            <w:rStyle w:val="Hypertextovodkaz"/>
            <w:noProof/>
          </w:rPr>
          <w:t>3.6.8</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Ostatní</w:t>
        </w:r>
        <w:r>
          <w:rPr>
            <w:noProof/>
            <w:webHidden/>
          </w:rPr>
          <w:tab/>
        </w:r>
        <w:r>
          <w:rPr>
            <w:noProof/>
            <w:webHidden/>
          </w:rPr>
          <w:fldChar w:fldCharType="begin"/>
        </w:r>
        <w:r>
          <w:rPr>
            <w:noProof/>
            <w:webHidden/>
          </w:rPr>
          <w:instrText xml:space="preserve"> PAGEREF _Toc139890423 \h </w:instrText>
        </w:r>
        <w:r>
          <w:rPr>
            <w:noProof/>
            <w:webHidden/>
          </w:rPr>
        </w:r>
        <w:r>
          <w:rPr>
            <w:noProof/>
            <w:webHidden/>
          </w:rPr>
          <w:fldChar w:fldCharType="separate"/>
        </w:r>
        <w:r>
          <w:rPr>
            <w:noProof/>
            <w:webHidden/>
          </w:rPr>
          <w:t>37</w:t>
        </w:r>
        <w:r>
          <w:rPr>
            <w:noProof/>
            <w:webHidden/>
          </w:rPr>
          <w:fldChar w:fldCharType="end"/>
        </w:r>
      </w:hyperlink>
    </w:p>
    <w:p w14:paraId="16EE3E95" w14:textId="18E06BB0"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4" w:history="1">
        <w:r w:rsidRPr="0025474C">
          <w:rPr>
            <w:rStyle w:val="Hypertextovodkaz"/>
            <w:noProof/>
          </w:rPr>
          <w:t>3.6.9</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Podklady</w:t>
        </w:r>
        <w:r>
          <w:rPr>
            <w:noProof/>
            <w:webHidden/>
          </w:rPr>
          <w:tab/>
        </w:r>
        <w:r>
          <w:rPr>
            <w:noProof/>
            <w:webHidden/>
          </w:rPr>
          <w:fldChar w:fldCharType="begin"/>
        </w:r>
        <w:r>
          <w:rPr>
            <w:noProof/>
            <w:webHidden/>
          </w:rPr>
          <w:instrText xml:space="preserve"> PAGEREF _Toc139890424 \h </w:instrText>
        </w:r>
        <w:r>
          <w:rPr>
            <w:noProof/>
            <w:webHidden/>
          </w:rPr>
        </w:r>
        <w:r>
          <w:rPr>
            <w:noProof/>
            <w:webHidden/>
          </w:rPr>
          <w:fldChar w:fldCharType="separate"/>
        </w:r>
        <w:r>
          <w:rPr>
            <w:noProof/>
            <w:webHidden/>
          </w:rPr>
          <w:t>37</w:t>
        </w:r>
        <w:r>
          <w:rPr>
            <w:noProof/>
            <w:webHidden/>
          </w:rPr>
          <w:fldChar w:fldCharType="end"/>
        </w:r>
      </w:hyperlink>
    </w:p>
    <w:p w14:paraId="4CE391CD" w14:textId="7A036EB0" w:rsidR="00194804" w:rsidRDefault="00194804">
      <w:pPr>
        <w:pStyle w:val="Obsah2"/>
        <w:tabs>
          <w:tab w:val="left" w:pos="720"/>
          <w:tab w:val="right" w:leader="dot" w:pos="8777"/>
        </w:tabs>
        <w:rPr>
          <w:rFonts w:asciiTheme="minorHAnsi" w:eastAsiaTheme="minorEastAsia" w:hAnsiTheme="minorHAnsi" w:cstheme="minorBidi"/>
          <w:b w:val="0"/>
          <w:bCs w:val="0"/>
          <w:noProof/>
          <w:kern w:val="2"/>
          <w:sz w:val="22"/>
          <w:szCs w:val="22"/>
          <w:lang w:eastAsia="cs-CZ"/>
          <w14:ligatures w14:val="standardContextual"/>
        </w:rPr>
      </w:pPr>
      <w:hyperlink w:anchor="_Toc139890425" w:history="1">
        <w:r w:rsidRPr="0025474C">
          <w:rPr>
            <w:rStyle w:val="Hypertextovodkaz"/>
            <w:noProof/>
          </w:rPr>
          <w:t>3.7</w:t>
        </w:r>
        <w:r>
          <w:rPr>
            <w:rFonts w:asciiTheme="minorHAnsi" w:eastAsiaTheme="minorEastAsia" w:hAnsiTheme="minorHAnsi" w:cstheme="minorBidi"/>
            <w:b w:val="0"/>
            <w:bCs w:val="0"/>
            <w:noProof/>
            <w:kern w:val="2"/>
            <w:sz w:val="22"/>
            <w:szCs w:val="22"/>
            <w:lang w:eastAsia="cs-CZ"/>
            <w14:ligatures w14:val="standardContextual"/>
          </w:rPr>
          <w:tab/>
        </w:r>
        <w:r w:rsidRPr="0025474C">
          <w:rPr>
            <w:rStyle w:val="Hypertextovodkaz"/>
            <w:noProof/>
          </w:rPr>
          <w:t>7_Střední škola designu Lysá nad Labem – Stržiště 475</w:t>
        </w:r>
        <w:r>
          <w:rPr>
            <w:noProof/>
            <w:webHidden/>
          </w:rPr>
          <w:tab/>
        </w:r>
        <w:r>
          <w:rPr>
            <w:noProof/>
            <w:webHidden/>
          </w:rPr>
          <w:fldChar w:fldCharType="begin"/>
        </w:r>
        <w:r>
          <w:rPr>
            <w:noProof/>
            <w:webHidden/>
          </w:rPr>
          <w:instrText xml:space="preserve"> PAGEREF _Toc139890425 \h </w:instrText>
        </w:r>
        <w:r>
          <w:rPr>
            <w:noProof/>
            <w:webHidden/>
          </w:rPr>
        </w:r>
        <w:r>
          <w:rPr>
            <w:noProof/>
            <w:webHidden/>
          </w:rPr>
          <w:fldChar w:fldCharType="separate"/>
        </w:r>
        <w:r>
          <w:rPr>
            <w:noProof/>
            <w:webHidden/>
          </w:rPr>
          <w:t>38</w:t>
        </w:r>
        <w:r>
          <w:rPr>
            <w:noProof/>
            <w:webHidden/>
          </w:rPr>
          <w:fldChar w:fldCharType="end"/>
        </w:r>
      </w:hyperlink>
    </w:p>
    <w:p w14:paraId="515D3DBD" w14:textId="42D801C2"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6" w:history="1">
        <w:r w:rsidRPr="0025474C">
          <w:rPr>
            <w:rStyle w:val="Hypertextovodkaz"/>
            <w:noProof/>
          </w:rPr>
          <w:t>3.7.1</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Adresa objektu</w:t>
        </w:r>
        <w:r>
          <w:rPr>
            <w:noProof/>
            <w:webHidden/>
          </w:rPr>
          <w:tab/>
        </w:r>
        <w:r>
          <w:rPr>
            <w:noProof/>
            <w:webHidden/>
          </w:rPr>
          <w:fldChar w:fldCharType="begin"/>
        </w:r>
        <w:r>
          <w:rPr>
            <w:noProof/>
            <w:webHidden/>
          </w:rPr>
          <w:instrText xml:space="preserve"> PAGEREF _Toc139890426 \h </w:instrText>
        </w:r>
        <w:r>
          <w:rPr>
            <w:noProof/>
            <w:webHidden/>
          </w:rPr>
        </w:r>
        <w:r>
          <w:rPr>
            <w:noProof/>
            <w:webHidden/>
          </w:rPr>
          <w:fldChar w:fldCharType="separate"/>
        </w:r>
        <w:r>
          <w:rPr>
            <w:noProof/>
            <w:webHidden/>
          </w:rPr>
          <w:t>38</w:t>
        </w:r>
        <w:r>
          <w:rPr>
            <w:noProof/>
            <w:webHidden/>
          </w:rPr>
          <w:fldChar w:fldCharType="end"/>
        </w:r>
      </w:hyperlink>
    </w:p>
    <w:p w14:paraId="01165474" w14:textId="21AC7759"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7" w:history="1">
        <w:r w:rsidRPr="0025474C">
          <w:rPr>
            <w:rStyle w:val="Hypertextovodkaz"/>
            <w:noProof/>
          </w:rPr>
          <w:t>3.7.2</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Základní popis objektu</w:t>
        </w:r>
        <w:r>
          <w:rPr>
            <w:noProof/>
            <w:webHidden/>
          </w:rPr>
          <w:tab/>
        </w:r>
        <w:r>
          <w:rPr>
            <w:noProof/>
            <w:webHidden/>
          </w:rPr>
          <w:fldChar w:fldCharType="begin"/>
        </w:r>
        <w:r>
          <w:rPr>
            <w:noProof/>
            <w:webHidden/>
          </w:rPr>
          <w:instrText xml:space="preserve"> PAGEREF _Toc139890427 \h </w:instrText>
        </w:r>
        <w:r>
          <w:rPr>
            <w:noProof/>
            <w:webHidden/>
          </w:rPr>
        </w:r>
        <w:r>
          <w:rPr>
            <w:noProof/>
            <w:webHidden/>
          </w:rPr>
          <w:fldChar w:fldCharType="separate"/>
        </w:r>
        <w:r>
          <w:rPr>
            <w:noProof/>
            <w:webHidden/>
          </w:rPr>
          <w:t>38</w:t>
        </w:r>
        <w:r>
          <w:rPr>
            <w:noProof/>
            <w:webHidden/>
          </w:rPr>
          <w:fldChar w:fldCharType="end"/>
        </w:r>
      </w:hyperlink>
    </w:p>
    <w:p w14:paraId="50B2A2FB" w14:textId="295E813E"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8" w:history="1">
        <w:r w:rsidRPr="0025474C">
          <w:rPr>
            <w:rStyle w:val="Hypertextovodkaz"/>
            <w:noProof/>
          </w:rPr>
          <w:t>3.7.3</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Popis stavební části</w:t>
        </w:r>
        <w:r>
          <w:rPr>
            <w:noProof/>
            <w:webHidden/>
          </w:rPr>
          <w:tab/>
        </w:r>
        <w:r>
          <w:rPr>
            <w:noProof/>
            <w:webHidden/>
          </w:rPr>
          <w:fldChar w:fldCharType="begin"/>
        </w:r>
        <w:r>
          <w:rPr>
            <w:noProof/>
            <w:webHidden/>
          </w:rPr>
          <w:instrText xml:space="preserve"> PAGEREF _Toc139890428 \h </w:instrText>
        </w:r>
        <w:r>
          <w:rPr>
            <w:noProof/>
            <w:webHidden/>
          </w:rPr>
        </w:r>
        <w:r>
          <w:rPr>
            <w:noProof/>
            <w:webHidden/>
          </w:rPr>
          <w:fldChar w:fldCharType="separate"/>
        </w:r>
        <w:r>
          <w:rPr>
            <w:noProof/>
            <w:webHidden/>
          </w:rPr>
          <w:t>38</w:t>
        </w:r>
        <w:r>
          <w:rPr>
            <w:noProof/>
            <w:webHidden/>
          </w:rPr>
          <w:fldChar w:fldCharType="end"/>
        </w:r>
      </w:hyperlink>
    </w:p>
    <w:p w14:paraId="702363E7" w14:textId="13652881"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29" w:history="1">
        <w:r w:rsidRPr="0025474C">
          <w:rPr>
            <w:rStyle w:val="Hypertextovodkaz"/>
            <w:noProof/>
          </w:rPr>
          <w:t>3.7.4</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Zdroj tepla a otopná soustava</w:t>
        </w:r>
        <w:r>
          <w:rPr>
            <w:noProof/>
            <w:webHidden/>
          </w:rPr>
          <w:tab/>
        </w:r>
        <w:r>
          <w:rPr>
            <w:noProof/>
            <w:webHidden/>
          </w:rPr>
          <w:fldChar w:fldCharType="begin"/>
        </w:r>
        <w:r>
          <w:rPr>
            <w:noProof/>
            <w:webHidden/>
          </w:rPr>
          <w:instrText xml:space="preserve"> PAGEREF _Toc139890429 \h </w:instrText>
        </w:r>
        <w:r>
          <w:rPr>
            <w:noProof/>
            <w:webHidden/>
          </w:rPr>
        </w:r>
        <w:r>
          <w:rPr>
            <w:noProof/>
            <w:webHidden/>
          </w:rPr>
          <w:fldChar w:fldCharType="separate"/>
        </w:r>
        <w:r>
          <w:rPr>
            <w:noProof/>
            <w:webHidden/>
          </w:rPr>
          <w:t>40</w:t>
        </w:r>
        <w:r>
          <w:rPr>
            <w:noProof/>
            <w:webHidden/>
          </w:rPr>
          <w:fldChar w:fldCharType="end"/>
        </w:r>
      </w:hyperlink>
    </w:p>
    <w:p w14:paraId="18BC8FBA" w14:textId="71112A2D"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30" w:history="1">
        <w:r w:rsidRPr="0025474C">
          <w:rPr>
            <w:rStyle w:val="Hypertextovodkaz"/>
            <w:noProof/>
          </w:rPr>
          <w:t>3.7.5</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Příprava TV</w:t>
        </w:r>
        <w:r>
          <w:rPr>
            <w:noProof/>
            <w:webHidden/>
          </w:rPr>
          <w:tab/>
        </w:r>
        <w:r>
          <w:rPr>
            <w:noProof/>
            <w:webHidden/>
          </w:rPr>
          <w:fldChar w:fldCharType="begin"/>
        </w:r>
        <w:r>
          <w:rPr>
            <w:noProof/>
            <w:webHidden/>
          </w:rPr>
          <w:instrText xml:space="preserve"> PAGEREF _Toc139890430 \h </w:instrText>
        </w:r>
        <w:r>
          <w:rPr>
            <w:noProof/>
            <w:webHidden/>
          </w:rPr>
        </w:r>
        <w:r>
          <w:rPr>
            <w:noProof/>
            <w:webHidden/>
          </w:rPr>
          <w:fldChar w:fldCharType="separate"/>
        </w:r>
        <w:r>
          <w:rPr>
            <w:noProof/>
            <w:webHidden/>
          </w:rPr>
          <w:t>41</w:t>
        </w:r>
        <w:r>
          <w:rPr>
            <w:noProof/>
            <w:webHidden/>
          </w:rPr>
          <w:fldChar w:fldCharType="end"/>
        </w:r>
      </w:hyperlink>
    </w:p>
    <w:p w14:paraId="14E2A153" w14:textId="5ACE4F49"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31" w:history="1">
        <w:r w:rsidRPr="0025474C">
          <w:rPr>
            <w:rStyle w:val="Hypertextovodkaz"/>
            <w:noProof/>
          </w:rPr>
          <w:t>3.7.6</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Větrání a klimatizace</w:t>
        </w:r>
        <w:r>
          <w:rPr>
            <w:noProof/>
            <w:webHidden/>
          </w:rPr>
          <w:tab/>
        </w:r>
        <w:r>
          <w:rPr>
            <w:noProof/>
            <w:webHidden/>
          </w:rPr>
          <w:fldChar w:fldCharType="begin"/>
        </w:r>
        <w:r>
          <w:rPr>
            <w:noProof/>
            <w:webHidden/>
          </w:rPr>
          <w:instrText xml:space="preserve"> PAGEREF _Toc139890431 \h </w:instrText>
        </w:r>
        <w:r>
          <w:rPr>
            <w:noProof/>
            <w:webHidden/>
          </w:rPr>
        </w:r>
        <w:r>
          <w:rPr>
            <w:noProof/>
            <w:webHidden/>
          </w:rPr>
          <w:fldChar w:fldCharType="separate"/>
        </w:r>
        <w:r>
          <w:rPr>
            <w:noProof/>
            <w:webHidden/>
          </w:rPr>
          <w:t>41</w:t>
        </w:r>
        <w:r>
          <w:rPr>
            <w:noProof/>
            <w:webHidden/>
          </w:rPr>
          <w:fldChar w:fldCharType="end"/>
        </w:r>
      </w:hyperlink>
    </w:p>
    <w:p w14:paraId="55539CF5" w14:textId="5431274B"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32" w:history="1">
        <w:r w:rsidRPr="0025474C">
          <w:rPr>
            <w:rStyle w:val="Hypertextovodkaz"/>
            <w:noProof/>
          </w:rPr>
          <w:t>3.7.7</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Osvětlení</w:t>
        </w:r>
        <w:r>
          <w:rPr>
            <w:noProof/>
            <w:webHidden/>
          </w:rPr>
          <w:tab/>
        </w:r>
        <w:r>
          <w:rPr>
            <w:noProof/>
            <w:webHidden/>
          </w:rPr>
          <w:fldChar w:fldCharType="begin"/>
        </w:r>
        <w:r>
          <w:rPr>
            <w:noProof/>
            <w:webHidden/>
          </w:rPr>
          <w:instrText xml:space="preserve"> PAGEREF _Toc139890432 \h </w:instrText>
        </w:r>
        <w:r>
          <w:rPr>
            <w:noProof/>
            <w:webHidden/>
          </w:rPr>
        </w:r>
        <w:r>
          <w:rPr>
            <w:noProof/>
            <w:webHidden/>
          </w:rPr>
          <w:fldChar w:fldCharType="separate"/>
        </w:r>
        <w:r>
          <w:rPr>
            <w:noProof/>
            <w:webHidden/>
          </w:rPr>
          <w:t>41</w:t>
        </w:r>
        <w:r>
          <w:rPr>
            <w:noProof/>
            <w:webHidden/>
          </w:rPr>
          <w:fldChar w:fldCharType="end"/>
        </w:r>
      </w:hyperlink>
    </w:p>
    <w:p w14:paraId="03B93880" w14:textId="194D9F1D"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33" w:history="1">
        <w:r w:rsidRPr="0025474C">
          <w:rPr>
            <w:rStyle w:val="Hypertextovodkaz"/>
            <w:noProof/>
          </w:rPr>
          <w:t>3.7.8</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Ostatní</w:t>
        </w:r>
        <w:r>
          <w:rPr>
            <w:noProof/>
            <w:webHidden/>
          </w:rPr>
          <w:tab/>
        </w:r>
        <w:r>
          <w:rPr>
            <w:noProof/>
            <w:webHidden/>
          </w:rPr>
          <w:fldChar w:fldCharType="begin"/>
        </w:r>
        <w:r>
          <w:rPr>
            <w:noProof/>
            <w:webHidden/>
          </w:rPr>
          <w:instrText xml:space="preserve"> PAGEREF _Toc139890433 \h </w:instrText>
        </w:r>
        <w:r>
          <w:rPr>
            <w:noProof/>
            <w:webHidden/>
          </w:rPr>
        </w:r>
        <w:r>
          <w:rPr>
            <w:noProof/>
            <w:webHidden/>
          </w:rPr>
          <w:fldChar w:fldCharType="separate"/>
        </w:r>
        <w:r>
          <w:rPr>
            <w:noProof/>
            <w:webHidden/>
          </w:rPr>
          <w:t>42</w:t>
        </w:r>
        <w:r>
          <w:rPr>
            <w:noProof/>
            <w:webHidden/>
          </w:rPr>
          <w:fldChar w:fldCharType="end"/>
        </w:r>
      </w:hyperlink>
    </w:p>
    <w:p w14:paraId="73B943A3" w14:textId="0BA29CC5" w:rsidR="00194804" w:rsidRDefault="00194804">
      <w:pPr>
        <w:pStyle w:val="Obsah3"/>
        <w:tabs>
          <w:tab w:val="left" w:pos="1200"/>
          <w:tab w:val="right" w:leader="dot" w:pos="8777"/>
        </w:tabs>
        <w:rPr>
          <w:rFonts w:asciiTheme="minorHAnsi" w:eastAsiaTheme="minorEastAsia" w:hAnsiTheme="minorHAnsi" w:cstheme="minorBidi"/>
          <w:noProof/>
          <w:kern w:val="2"/>
          <w:sz w:val="22"/>
          <w:szCs w:val="22"/>
          <w:lang w:eastAsia="cs-CZ"/>
          <w14:ligatures w14:val="standardContextual"/>
        </w:rPr>
      </w:pPr>
      <w:hyperlink w:anchor="_Toc139890434" w:history="1">
        <w:r w:rsidRPr="0025474C">
          <w:rPr>
            <w:rStyle w:val="Hypertextovodkaz"/>
            <w:noProof/>
          </w:rPr>
          <w:t>3.7.9</w:t>
        </w:r>
        <w:r>
          <w:rPr>
            <w:rFonts w:asciiTheme="minorHAnsi" w:eastAsiaTheme="minorEastAsia" w:hAnsiTheme="minorHAnsi" w:cstheme="minorBidi"/>
            <w:noProof/>
            <w:kern w:val="2"/>
            <w:sz w:val="22"/>
            <w:szCs w:val="22"/>
            <w:lang w:eastAsia="cs-CZ"/>
            <w14:ligatures w14:val="standardContextual"/>
          </w:rPr>
          <w:tab/>
        </w:r>
        <w:r w:rsidRPr="0025474C">
          <w:rPr>
            <w:rStyle w:val="Hypertextovodkaz"/>
            <w:noProof/>
          </w:rPr>
          <w:t>Podklady</w:t>
        </w:r>
        <w:r>
          <w:rPr>
            <w:noProof/>
            <w:webHidden/>
          </w:rPr>
          <w:tab/>
        </w:r>
        <w:r>
          <w:rPr>
            <w:noProof/>
            <w:webHidden/>
          </w:rPr>
          <w:fldChar w:fldCharType="begin"/>
        </w:r>
        <w:r>
          <w:rPr>
            <w:noProof/>
            <w:webHidden/>
          </w:rPr>
          <w:instrText xml:space="preserve"> PAGEREF _Toc139890434 \h </w:instrText>
        </w:r>
        <w:r>
          <w:rPr>
            <w:noProof/>
            <w:webHidden/>
          </w:rPr>
        </w:r>
        <w:r>
          <w:rPr>
            <w:noProof/>
            <w:webHidden/>
          </w:rPr>
          <w:fldChar w:fldCharType="separate"/>
        </w:r>
        <w:r>
          <w:rPr>
            <w:noProof/>
            <w:webHidden/>
          </w:rPr>
          <w:t>42</w:t>
        </w:r>
        <w:r>
          <w:rPr>
            <w:noProof/>
            <w:webHidden/>
          </w:rPr>
          <w:fldChar w:fldCharType="end"/>
        </w:r>
      </w:hyperlink>
    </w:p>
    <w:p w14:paraId="6054C16E" w14:textId="2564CCD0" w:rsidR="007178BE" w:rsidRPr="00F61EBA" w:rsidRDefault="00037165">
      <w:pPr>
        <w:rPr>
          <w:rFonts w:ascii="Verdana" w:hAnsi="Verdana"/>
          <w:b/>
          <w:caps/>
          <w:noProof/>
          <w:spacing w:val="10"/>
          <w:sz w:val="22"/>
          <w:szCs w:val="20"/>
        </w:rPr>
        <w:sectPr w:rsidR="007178BE" w:rsidRPr="00F61EBA" w:rsidSect="003149F5">
          <w:headerReference w:type="even" r:id="rId13"/>
          <w:headerReference w:type="default" r:id="rId14"/>
          <w:footerReference w:type="default" r:id="rId15"/>
          <w:headerReference w:type="first" r:id="rId16"/>
          <w:pgSz w:w="11906" w:h="16838" w:code="9"/>
          <w:pgMar w:top="1985" w:right="1418" w:bottom="1418" w:left="1701" w:header="709" w:footer="709" w:gutter="0"/>
          <w:pgNumType w:start="1"/>
          <w:cols w:space="284"/>
          <w:docGrid w:linePitch="360"/>
        </w:sectPr>
      </w:pPr>
      <w:r>
        <w:rPr>
          <w:rFonts w:ascii="Verdana" w:hAnsi="Verdana"/>
          <w:b/>
          <w:caps/>
          <w:szCs w:val="20"/>
        </w:rPr>
        <w:fldChar w:fldCharType="end"/>
      </w:r>
    </w:p>
    <w:p w14:paraId="2E8D8FF3" w14:textId="77777777" w:rsidR="00053B36" w:rsidRPr="00F61EBA" w:rsidRDefault="00053B36" w:rsidP="00053B36">
      <w:pPr>
        <w:pStyle w:val="Nadpis1"/>
      </w:pPr>
      <w:bookmarkStart w:id="5" w:name="_Toc54429928"/>
      <w:bookmarkStart w:id="6" w:name="_Toc113790554"/>
      <w:bookmarkStart w:id="7" w:name="_Toc292786105"/>
      <w:bookmarkStart w:id="8" w:name="_Toc139890358"/>
      <w:bookmarkEnd w:id="0"/>
      <w:bookmarkEnd w:id="1"/>
      <w:bookmarkEnd w:id="2"/>
      <w:bookmarkEnd w:id="3"/>
      <w:bookmarkEnd w:id="4"/>
      <w:r w:rsidRPr="00F61EBA">
        <w:lastRenderedPageBreak/>
        <w:t>IDENTIFIKAČNÍ ÚDAJE</w:t>
      </w:r>
      <w:bookmarkEnd w:id="8"/>
    </w:p>
    <w:p w14:paraId="07D821D7" w14:textId="06DD2A78" w:rsidR="00053B36" w:rsidRPr="00F61EBA" w:rsidRDefault="00053B36" w:rsidP="00053B36">
      <w:pPr>
        <w:pStyle w:val="Nadpis2"/>
      </w:pPr>
      <w:bookmarkStart w:id="9" w:name="_Toc703865"/>
      <w:bookmarkStart w:id="10" w:name="_Toc16759069"/>
      <w:bookmarkStart w:id="11" w:name="_Toc36524191"/>
      <w:bookmarkStart w:id="12" w:name="_Toc42413556"/>
      <w:bookmarkStart w:id="13" w:name="_Toc292786101"/>
      <w:bookmarkStart w:id="14" w:name="_Toc139890359"/>
      <w:r w:rsidRPr="00F61EBA">
        <w:t>Zadavatel</w:t>
      </w:r>
      <w:bookmarkEnd w:id="14"/>
      <w:r w:rsidRPr="00F61EBA">
        <w:t xml:space="preserve"> </w:t>
      </w:r>
      <w:bookmarkEnd w:id="9"/>
      <w:bookmarkEnd w:id="10"/>
      <w:bookmarkEnd w:id="11"/>
      <w:bookmarkEnd w:id="12"/>
      <w:bookmarkEnd w:id="13"/>
    </w:p>
    <w:p w14:paraId="0996F04D" w14:textId="677A9E08" w:rsidR="00053B36" w:rsidRPr="00C1651C" w:rsidRDefault="00053B36" w:rsidP="00053B36">
      <w:pPr>
        <w:pStyle w:val="TableHeading"/>
      </w:pPr>
      <w:r w:rsidRPr="00F61EBA">
        <w:t>Identifikace zadavatele a provozovat</w:t>
      </w:r>
      <w:r w:rsidRPr="00C1651C">
        <w:t xml:space="preserve">ele předmětu </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94"/>
        <w:gridCol w:w="4395"/>
      </w:tblGrid>
      <w:tr w:rsidR="00053B36" w:rsidRPr="00C1651C" w14:paraId="6E577365" w14:textId="77777777" w:rsidTr="00E10FEA">
        <w:trPr>
          <w:jc w:val="center"/>
        </w:trPr>
        <w:tc>
          <w:tcPr>
            <w:tcW w:w="4394" w:type="dxa"/>
            <w:vAlign w:val="center"/>
          </w:tcPr>
          <w:p w14:paraId="7E8D807A" w14:textId="77777777" w:rsidR="00053B36" w:rsidRPr="00C1651C" w:rsidRDefault="00053B36" w:rsidP="00E10FEA">
            <w:pPr>
              <w:pStyle w:val="Tabletext0"/>
            </w:pPr>
            <w:r w:rsidRPr="00C1651C">
              <w:t>Název firmy</w:t>
            </w:r>
          </w:p>
        </w:tc>
        <w:tc>
          <w:tcPr>
            <w:tcW w:w="4395" w:type="dxa"/>
            <w:vAlign w:val="center"/>
          </w:tcPr>
          <w:p w14:paraId="1586C59A" w14:textId="51D394BE" w:rsidR="00053B36" w:rsidRPr="00E968CD" w:rsidRDefault="00E968CD" w:rsidP="00F86FAE">
            <w:pPr>
              <w:pStyle w:val="Tabletext0"/>
            </w:pPr>
            <w:r w:rsidRPr="00E968CD">
              <w:t>Středočeský</w:t>
            </w:r>
            <w:r w:rsidR="00C1651C" w:rsidRPr="00E968CD">
              <w:t xml:space="preserve"> kraj</w:t>
            </w:r>
          </w:p>
        </w:tc>
      </w:tr>
      <w:tr w:rsidR="00053B36" w:rsidRPr="00F61EBA" w14:paraId="4F50DE72" w14:textId="77777777" w:rsidTr="00E10FEA">
        <w:trPr>
          <w:jc w:val="center"/>
        </w:trPr>
        <w:tc>
          <w:tcPr>
            <w:tcW w:w="4394" w:type="dxa"/>
            <w:vAlign w:val="center"/>
          </w:tcPr>
          <w:p w14:paraId="2BF2CA5A" w14:textId="77777777" w:rsidR="00053B36" w:rsidRPr="00C1651C" w:rsidRDefault="00053B36" w:rsidP="00E10FEA">
            <w:pPr>
              <w:pStyle w:val="Tabletext0"/>
            </w:pPr>
            <w:r w:rsidRPr="00C1651C">
              <w:t>IČO</w:t>
            </w:r>
          </w:p>
        </w:tc>
        <w:tc>
          <w:tcPr>
            <w:tcW w:w="4395" w:type="dxa"/>
            <w:vAlign w:val="center"/>
          </w:tcPr>
          <w:p w14:paraId="1C499E76" w14:textId="7295C9A2" w:rsidR="00053B36" w:rsidRPr="00E968CD" w:rsidRDefault="00E968CD" w:rsidP="00F86FAE">
            <w:pPr>
              <w:pStyle w:val="Tabletext0"/>
            </w:pPr>
            <w:r w:rsidRPr="00E968CD">
              <w:t>70891095</w:t>
            </w:r>
          </w:p>
        </w:tc>
      </w:tr>
      <w:tr w:rsidR="00053B36" w:rsidRPr="00F61EBA" w14:paraId="0CBE5123" w14:textId="77777777" w:rsidTr="00E10FEA">
        <w:trPr>
          <w:jc w:val="center"/>
        </w:trPr>
        <w:tc>
          <w:tcPr>
            <w:tcW w:w="4394" w:type="dxa"/>
            <w:vAlign w:val="center"/>
          </w:tcPr>
          <w:p w14:paraId="6C72A37D" w14:textId="77777777" w:rsidR="00053B36" w:rsidRPr="00F61EBA" w:rsidRDefault="00053B36" w:rsidP="00E10FEA">
            <w:pPr>
              <w:pStyle w:val="Tabletext0"/>
            </w:pPr>
            <w:r w:rsidRPr="00F61EBA">
              <w:t>DIČ</w:t>
            </w:r>
          </w:p>
        </w:tc>
        <w:tc>
          <w:tcPr>
            <w:tcW w:w="4395" w:type="dxa"/>
            <w:vAlign w:val="center"/>
          </w:tcPr>
          <w:p w14:paraId="04F6D7B8" w14:textId="57410AF5" w:rsidR="00053B36" w:rsidRPr="00E968CD" w:rsidRDefault="00C1651C" w:rsidP="00433D7B">
            <w:pPr>
              <w:pStyle w:val="Tabletext0"/>
            </w:pPr>
            <w:r w:rsidRPr="00E968CD">
              <w:t xml:space="preserve">CZ </w:t>
            </w:r>
            <w:r w:rsidR="00E968CD" w:rsidRPr="00E968CD">
              <w:t>00216208</w:t>
            </w:r>
          </w:p>
        </w:tc>
      </w:tr>
      <w:tr w:rsidR="00053B36" w:rsidRPr="00F61EBA" w14:paraId="181F867B" w14:textId="77777777" w:rsidTr="00E10FEA">
        <w:trPr>
          <w:trHeight w:val="70"/>
          <w:jc w:val="center"/>
        </w:trPr>
        <w:tc>
          <w:tcPr>
            <w:tcW w:w="4394" w:type="dxa"/>
            <w:vAlign w:val="center"/>
          </w:tcPr>
          <w:p w14:paraId="7C3B7464" w14:textId="77777777" w:rsidR="00053B36" w:rsidRPr="00F61EBA" w:rsidRDefault="00053B36" w:rsidP="00E10FEA">
            <w:pPr>
              <w:pStyle w:val="Tabletext0"/>
            </w:pPr>
            <w:r w:rsidRPr="00F61EBA">
              <w:t>Adresa</w:t>
            </w:r>
          </w:p>
        </w:tc>
        <w:tc>
          <w:tcPr>
            <w:tcW w:w="4395" w:type="dxa"/>
            <w:vAlign w:val="center"/>
          </w:tcPr>
          <w:p w14:paraId="0FED27E0" w14:textId="54ADA176" w:rsidR="00053B36" w:rsidRPr="00E968CD" w:rsidRDefault="00E968CD" w:rsidP="00433D7B">
            <w:pPr>
              <w:pStyle w:val="Tabletext0"/>
            </w:pPr>
            <w:r w:rsidRPr="00E968CD">
              <w:t xml:space="preserve">Zborovská </w:t>
            </w:r>
            <w:r w:rsidR="00FE425F">
              <w:t>81/</w:t>
            </w:r>
            <w:r w:rsidRPr="00E968CD">
              <w:t>11, Praha 5, 150 21</w:t>
            </w:r>
          </w:p>
        </w:tc>
      </w:tr>
      <w:tr w:rsidR="00C906B3" w:rsidRPr="00F61EBA" w14:paraId="2AE15818" w14:textId="77777777" w:rsidTr="00E10FEA">
        <w:trPr>
          <w:jc w:val="center"/>
        </w:trPr>
        <w:tc>
          <w:tcPr>
            <w:tcW w:w="4394" w:type="dxa"/>
            <w:vAlign w:val="center"/>
          </w:tcPr>
          <w:p w14:paraId="0C76E8D0" w14:textId="77777777" w:rsidR="00C906B3" w:rsidRPr="00F61EBA" w:rsidRDefault="00C906B3" w:rsidP="00C906B3">
            <w:pPr>
              <w:pStyle w:val="Tabletext0"/>
            </w:pPr>
            <w:r w:rsidRPr="00F61EBA">
              <w:t>Osoba pověřená jednáním</w:t>
            </w:r>
          </w:p>
        </w:tc>
        <w:tc>
          <w:tcPr>
            <w:tcW w:w="4395" w:type="dxa"/>
            <w:vAlign w:val="center"/>
          </w:tcPr>
          <w:p w14:paraId="48CE3C05" w14:textId="6CC2C505" w:rsidR="00C906B3" w:rsidRPr="0029045B" w:rsidRDefault="00FE425F" w:rsidP="00C906B3">
            <w:pPr>
              <w:pStyle w:val="Tabletext0"/>
              <w:rPr>
                <w:highlight w:val="yellow"/>
              </w:rPr>
            </w:pPr>
            <w:r w:rsidRPr="00FE425F">
              <w:t>Libor Lesák, radní pro oblast investic, majetku a veřejných zakázek</w:t>
            </w:r>
          </w:p>
        </w:tc>
      </w:tr>
      <w:tr w:rsidR="00053B36" w:rsidRPr="00F61EBA" w14:paraId="77916390" w14:textId="77777777" w:rsidTr="00E10FEA">
        <w:trPr>
          <w:jc w:val="center"/>
        </w:trPr>
        <w:tc>
          <w:tcPr>
            <w:tcW w:w="8789" w:type="dxa"/>
            <w:gridSpan w:val="2"/>
            <w:shd w:val="clear" w:color="auto" w:fill="F2F2F2"/>
            <w:vAlign w:val="center"/>
          </w:tcPr>
          <w:p w14:paraId="16B9F8FB" w14:textId="77777777" w:rsidR="00053B36" w:rsidRPr="00F61EBA" w:rsidRDefault="00053B36" w:rsidP="00A01F37">
            <w:pPr>
              <w:pStyle w:val="Tabletext0"/>
            </w:pPr>
            <w:r w:rsidRPr="00F61EBA">
              <w:t xml:space="preserve">Předmět </w:t>
            </w:r>
            <w:r w:rsidR="00FE3C7A" w:rsidRPr="00F61EBA">
              <w:t>analýzy</w:t>
            </w:r>
          </w:p>
        </w:tc>
      </w:tr>
      <w:tr w:rsidR="00053B36" w:rsidRPr="00F61EBA" w14:paraId="14D3C0DB" w14:textId="77777777" w:rsidTr="00E10FEA">
        <w:trPr>
          <w:jc w:val="center"/>
        </w:trPr>
        <w:tc>
          <w:tcPr>
            <w:tcW w:w="4394" w:type="dxa"/>
            <w:vAlign w:val="center"/>
          </w:tcPr>
          <w:p w14:paraId="1FA575DD" w14:textId="77777777" w:rsidR="00053B36" w:rsidRPr="00F61EBA" w:rsidRDefault="00053B36" w:rsidP="00E10FEA">
            <w:pPr>
              <w:pStyle w:val="Tabletext0"/>
            </w:pPr>
            <w:r w:rsidRPr="00F61EBA">
              <w:t>Název</w:t>
            </w:r>
          </w:p>
        </w:tc>
        <w:tc>
          <w:tcPr>
            <w:tcW w:w="4395" w:type="dxa"/>
            <w:vAlign w:val="center"/>
          </w:tcPr>
          <w:p w14:paraId="29A75E27" w14:textId="0D858ECE" w:rsidR="00053B36" w:rsidRPr="00F61EBA" w:rsidRDefault="00C1651C" w:rsidP="00271252">
            <w:pPr>
              <w:pStyle w:val="Tabletext0"/>
            </w:pPr>
            <w:r w:rsidRPr="00C1651C">
              <w:t xml:space="preserve">Poskytovaní energetických služeb metodou EPC ve vybraných objektech </w:t>
            </w:r>
            <w:r w:rsidR="00FE425F">
              <w:t>Středočeského kraje</w:t>
            </w:r>
          </w:p>
        </w:tc>
      </w:tr>
      <w:tr w:rsidR="00053B36" w:rsidRPr="00F61EBA" w14:paraId="659B34FB" w14:textId="77777777" w:rsidTr="00E10FEA">
        <w:trPr>
          <w:jc w:val="center"/>
        </w:trPr>
        <w:tc>
          <w:tcPr>
            <w:tcW w:w="4394" w:type="dxa"/>
            <w:vAlign w:val="center"/>
          </w:tcPr>
          <w:p w14:paraId="1A9A5E5D" w14:textId="77777777" w:rsidR="00053B36" w:rsidRPr="00F61EBA" w:rsidRDefault="00053B36" w:rsidP="00E10FEA">
            <w:pPr>
              <w:pStyle w:val="Tabletext0"/>
            </w:pPr>
            <w:r w:rsidRPr="00F61EBA">
              <w:t>Umístění</w:t>
            </w:r>
          </w:p>
        </w:tc>
        <w:tc>
          <w:tcPr>
            <w:tcW w:w="4395" w:type="dxa"/>
            <w:vAlign w:val="center"/>
          </w:tcPr>
          <w:p w14:paraId="2F22D03B" w14:textId="354B84E6" w:rsidR="00053B36" w:rsidRPr="00F61EBA" w:rsidRDefault="00FE425F" w:rsidP="00E10FEA">
            <w:pPr>
              <w:pStyle w:val="Tabletext0"/>
            </w:pPr>
            <w:r>
              <w:t>Středočeský</w:t>
            </w:r>
            <w:r w:rsidR="00052516" w:rsidRPr="00F61EBA">
              <w:t xml:space="preserve"> kraj</w:t>
            </w:r>
          </w:p>
        </w:tc>
      </w:tr>
      <w:tr w:rsidR="00053B36" w:rsidRPr="00F61EBA" w14:paraId="1502D0B7" w14:textId="77777777" w:rsidTr="00E10FEA">
        <w:trPr>
          <w:jc w:val="center"/>
        </w:trPr>
        <w:tc>
          <w:tcPr>
            <w:tcW w:w="4394" w:type="dxa"/>
            <w:vAlign w:val="center"/>
          </w:tcPr>
          <w:p w14:paraId="0E4C8150" w14:textId="77777777" w:rsidR="00053B36" w:rsidRPr="00F61EBA" w:rsidRDefault="00053B36" w:rsidP="00E10FEA">
            <w:pPr>
              <w:pStyle w:val="Tabletext0"/>
            </w:pPr>
            <w:r w:rsidRPr="00F61EBA">
              <w:t>Majetkoprávní vztah</w:t>
            </w:r>
          </w:p>
        </w:tc>
        <w:tc>
          <w:tcPr>
            <w:tcW w:w="4395" w:type="dxa"/>
            <w:vAlign w:val="center"/>
          </w:tcPr>
          <w:p w14:paraId="2809A4C5" w14:textId="77777777" w:rsidR="00053B36" w:rsidRPr="00F61EBA" w:rsidRDefault="00053B36" w:rsidP="00E10FEA">
            <w:pPr>
              <w:pStyle w:val="Tabletext0"/>
            </w:pPr>
            <w:r w:rsidRPr="00F61EBA">
              <w:t>V majetku zadavatele</w:t>
            </w:r>
          </w:p>
        </w:tc>
      </w:tr>
    </w:tbl>
    <w:p w14:paraId="280DCA55" w14:textId="039ADF71" w:rsidR="00053B36" w:rsidRPr="00F61EBA" w:rsidRDefault="00053B36" w:rsidP="00053B36">
      <w:pPr>
        <w:pStyle w:val="Nadpis2"/>
      </w:pPr>
      <w:bookmarkStart w:id="15" w:name="_Toc703866"/>
      <w:bookmarkStart w:id="16" w:name="_Toc16759070"/>
      <w:bookmarkStart w:id="17" w:name="_Toc36524192"/>
      <w:bookmarkStart w:id="18" w:name="_Toc42413557"/>
      <w:bookmarkStart w:id="19" w:name="_Toc292786102"/>
      <w:bookmarkStart w:id="20" w:name="_Toc139890360"/>
      <w:r w:rsidRPr="00F61EBA">
        <w:t>Zpracovatel</w:t>
      </w:r>
      <w:bookmarkEnd w:id="20"/>
      <w:r w:rsidRPr="00F61EBA">
        <w:t xml:space="preserve"> </w:t>
      </w:r>
      <w:bookmarkEnd w:id="15"/>
      <w:bookmarkEnd w:id="16"/>
      <w:bookmarkEnd w:id="17"/>
      <w:bookmarkEnd w:id="18"/>
      <w:bookmarkEnd w:id="19"/>
    </w:p>
    <w:p w14:paraId="3417EE27" w14:textId="6DB2E8D3" w:rsidR="00053B36" w:rsidRPr="00F61EBA" w:rsidRDefault="00053B36" w:rsidP="00053B36">
      <w:pPr>
        <w:pStyle w:val="TableHeading"/>
      </w:pPr>
      <w:r w:rsidRPr="00F61EBA">
        <w:t xml:space="preserve">Identifikace zpracovatele </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94"/>
        <w:gridCol w:w="4395"/>
      </w:tblGrid>
      <w:tr w:rsidR="00053B36" w:rsidRPr="00F61EBA" w14:paraId="6394AA9A" w14:textId="77777777" w:rsidTr="00E10FEA">
        <w:trPr>
          <w:jc w:val="center"/>
        </w:trPr>
        <w:tc>
          <w:tcPr>
            <w:tcW w:w="4394" w:type="dxa"/>
            <w:vAlign w:val="center"/>
          </w:tcPr>
          <w:p w14:paraId="15182EC1" w14:textId="77777777" w:rsidR="00053B36" w:rsidRPr="00F61EBA" w:rsidRDefault="00053B36" w:rsidP="00E10FEA">
            <w:pPr>
              <w:pStyle w:val="Tabletext0"/>
            </w:pPr>
            <w:r w:rsidRPr="00F61EBA">
              <w:t>Název firmy</w:t>
            </w:r>
          </w:p>
        </w:tc>
        <w:tc>
          <w:tcPr>
            <w:tcW w:w="4395" w:type="dxa"/>
            <w:vAlign w:val="center"/>
          </w:tcPr>
          <w:p w14:paraId="5BC65AC2" w14:textId="77777777" w:rsidR="00053B36" w:rsidRPr="00F61EBA" w:rsidRDefault="00053B36" w:rsidP="00E10FEA">
            <w:pPr>
              <w:pStyle w:val="Tabletext0"/>
            </w:pPr>
            <w:r w:rsidRPr="00F61EBA">
              <w:t>LOYD GROUP s.r.o.</w:t>
            </w:r>
          </w:p>
        </w:tc>
      </w:tr>
      <w:tr w:rsidR="00053B36" w:rsidRPr="00F61EBA" w14:paraId="4969FC70" w14:textId="77777777" w:rsidTr="00E10FEA">
        <w:trPr>
          <w:jc w:val="center"/>
        </w:trPr>
        <w:tc>
          <w:tcPr>
            <w:tcW w:w="4394" w:type="dxa"/>
            <w:vAlign w:val="center"/>
          </w:tcPr>
          <w:p w14:paraId="5961C5E3" w14:textId="77777777" w:rsidR="00053B36" w:rsidRPr="00F61EBA" w:rsidRDefault="00053B36" w:rsidP="00E10FEA">
            <w:pPr>
              <w:pStyle w:val="Tabletext0"/>
            </w:pPr>
            <w:r w:rsidRPr="00F61EBA">
              <w:t>Právní forma</w:t>
            </w:r>
          </w:p>
        </w:tc>
        <w:tc>
          <w:tcPr>
            <w:tcW w:w="4395" w:type="dxa"/>
            <w:vAlign w:val="center"/>
          </w:tcPr>
          <w:p w14:paraId="16F17D8B" w14:textId="77777777" w:rsidR="00053B36" w:rsidRPr="00F61EBA" w:rsidRDefault="00053B36" w:rsidP="00E10FEA">
            <w:pPr>
              <w:pStyle w:val="Tabletext0"/>
            </w:pPr>
            <w:r w:rsidRPr="00F61EBA">
              <w:t>Společnost s ručením omezeným</w:t>
            </w:r>
          </w:p>
        </w:tc>
      </w:tr>
      <w:tr w:rsidR="00053B36" w:rsidRPr="00F61EBA" w14:paraId="4B58677D" w14:textId="77777777" w:rsidTr="00E10FEA">
        <w:trPr>
          <w:jc w:val="center"/>
        </w:trPr>
        <w:tc>
          <w:tcPr>
            <w:tcW w:w="4394" w:type="dxa"/>
            <w:vAlign w:val="center"/>
          </w:tcPr>
          <w:p w14:paraId="02061E59" w14:textId="77777777" w:rsidR="00053B36" w:rsidRPr="00F61EBA" w:rsidRDefault="00053B36" w:rsidP="00E10FEA">
            <w:pPr>
              <w:pStyle w:val="Tabletext0"/>
            </w:pPr>
            <w:r w:rsidRPr="00F61EBA">
              <w:t>IČO</w:t>
            </w:r>
          </w:p>
        </w:tc>
        <w:tc>
          <w:tcPr>
            <w:tcW w:w="4395" w:type="dxa"/>
            <w:vAlign w:val="center"/>
          </w:tcPr>
          <w:p w14:paraId="3FC6DEA6" w14:textId="77777777" w:rsidR="00053B36" w:rsidRPr="00F61EBA" w:rsidRDefault="00053B36" w:rsidP="00E10FEA">
            <w:pPr>
              <w:pStyle w:val="Tabletext0"/>
            </w:pPr>
            <w:r w:rsidRPr="00F61EBA">
              <w:t>248</w:t>
            </w:r>
            <w:r w:rsidR="00A01F37" w:rsidRPr="00F61EBA">
              <w:t xml:space="preserve"> </w:t>
            </w:r>
            <w:r w:rsidRPr="00F61EBA">
              <w:t>21</w:t>
            </w:r>
            <w:r w:rsidR="00A01F37" w:rsidRPr="00F61EBA">
              <w:t xml:space="preserve"> </w:t>
            </w:r>
            <w:r w:rsidRPr="00F61EBA">
              <w:t>471</w:t>
            </w:r>
          </w:p>
        </w:tc>
      </w:tr>
      <w:tr w:rsidR="00053B36" w:rsidRPr="00F61EBA" w14:paraId="562AB4A0" w14:textId="77777777" w:rsidTr="00E10FEA">
        <w:trPr>
          <w:jc w:val="center"/>
        </w:trPr>
        <w:tc>
          <w:tcPr>
            <w:tcW w:w="4394" w:type="dxa"/>
            <w:vAlign w:val="center"/>
          </w:tcPr>
          <w:p w14:paraId="19870772" w14:textId="77777777" w:rsidR="00053B36" w:rsidRPr="00F61EBA" w:rsidRDefault="00053B36" w:rsidP="00E10FEA">
            <w:pPr>
              <w:pStyle w:val="Tabletext0"/>
            </w:pPr>
            <w:r w:rsidRPr="00F61EBA">
              <w:t>DIČ</w:t>
            </w:r>
          </w:p>
        </w:tc>
        <w:tc>
          <w:tcPr>
            <w:tcW w:w="4395" w:type="dxa"/>
            <w:vAlign w:val="center"/>
          </w:tcPr>
          <w:p w14:paraId="6C355C81" w14:textId="77777777" w:rsidR="00053B36" w:rsidRPr="00F61EBA" w:rsidRDefault="00053B36" w:rsidP="00E10FEA">
            <w:pPr>
              <w:pStyle w:val="Tabletext0"/>
            </w:pPr>
            <w:r w:rsidRPr="00F61EBA">
              <w:t>CZ24821471</w:t>
            </w:r>
          </w:p>
        </w:tc>
      </w:tr>
      <w:tr w:rsidR="00053B36" w:rsidRPr="00F61EBA" w14:paraId="23A5B12A" w14:textId="77777777" w:rsidTr="00E10FEA">
        <w:trPr>
          <w:jc w:val="center"/>
        </w:trPr>
        <w:tc>
          <w:tcPr>
            <w:tcW w:w="4394" w:type="dxa"/>
            <w:vAlign w:val="center"/>
          </w:tcPr>
          <w:p w14:paraId="3F605064" w14:textId="77777777" w:rsidR="00053B36" w:rsidRPr="00F61EBA" w:rsidRDefault="00053B36" w:rsidP="00E10FEA">
            <w:pPr>
              <w:pStyle w:val="Tabletext0"/>
            </w:pPr>
            <w:r w:rsidRPr="00F61EBA">
              <w:t>Spisová značka</w:t>
            </w:r>
          </w:p>
        </w:tc>
        <w:tc>
          <w:tcPr>
            <w:tcW w:w="4395" w:type="dxa"/>
            <w:vAlign w:val="center"/>
          </w:tcPr>
          <w:p w14:paraId="6CF8E63D" w14:textId="77777777" w:rsidR="00053B36" w:rsidRPr="00F61EBA" w:rsidRDefault="00A01F37" w:rsidP="00A01F37">
            <w:pPr>
              <w:pStyle w:val="Tabletext0"/>
            </w:pPr>
            <w:r w:rsidRPr="00F61EBA">
              <w:t xml:space="preserve">C 177453, </w:t>
            </w:r>
            <w:r w:rsidR="00053B36" w:rsidRPr="00F61EBA">
              <w:t xml:space="preserve">Městský soud v Praze </w:t>
            </w:r>
          </w:p>
        </w:tc>
      </w:tr>
      <w:tr w:rsidR="00053B36" w:rsidRPr="00F61EBA" w14:paraId="13EAC611" w14:textId="77777777" w:rsidTr="00E10FEA">
        <w:trPr>
          <w:trHeight w:val="70"/>
          <w:jc w:val="center"/>
        </w:trPr>
        <w:tc>
          <w:tcPr>
            <w:tcW w:w="4394" w:type="dxa"/>
            <w:vAlign w:val="center"/>
          </w:tcPr>
          <w:p w14:paraId="268A6D9A" w14:textId="77777777" w:rsidR="00053B36" w:rsidRPr="00F61EBA" w:rsidRDefault="00053B36" w:rsidP="00E10FEA">
            <w:pPr>
              <w:pStyle w:val="Tabletext0"/>
            </w:pPr>
            <w:r w:rsidRPr="00F61EBA">
              <w:t>Adresa</w:t>
            </w:r>
          </w:p>
        </w:tc>
        <w:tc>
          <w:tcPr>
            <w:tcW w:w="4395" w:type="dxa"/>
            <w:vAlign w:val="center"/>
          </w:tcPr>
          <w:p w14:paraId="279B8284" w14:textId="152007AD" w:rsidR="00053B36" w:rsidRPr="0029045B" w:rsidRDefault="00FE425F" w:rsidP="00E10FEA">
            <w:pPr>
              <w:pStyle w:val="Tabletext0"/>
              <w:rPr>
                <w:highlight w:val="yellow"/>
              </w:rPr>
            </w:pPr>
            <w:r w:rsidRPr="00FE425F">
              <w:t>Zelený pruh 99/1560, Praha 4, 140 00</w:t>
            </w:r>
          </w:p>
        </w:tc>
      </w:tr>
      <w:tr w:rsidR="00053B36" w:rsidRPr="00F61EBA" w14:paraId="255843C4" w14:textId="77777777" w:rsidTr="00E10FEA">
        <w:trPr>
          <w:jc w:val="center"/>
        </w:trPr>
        <w:tc>
          <w:tcPr>
            <w:tcW w:w="4394" w:type="dxa"/>
            <w:vAlign w:val="center"/>
          </w:tcPr>
          <w:p w14:paraId="30BD31EC" w14:textId="77777777" w:rsidR="00053B36" w:rsidRPr="00F61EBA" w:rsidRDefault="00053B36" w:rsidP="00E10FEA">
            <w:pPr>
              <w:pStyle w:val="Tabletext0"/>
            </w:pPr>
            <w:r w:rsidRPr="00F61EBA">
              <w:t>Jméno odpovědného zástupce</w:t>
            </w:r>
          </w:p>
        </w:tc>
        <w:tc>
          <w:tcPr>
            <w:tcW w:w="4395" w:type="dxa"/>
            <w:vAlign w:val="center"/>
          </w:tcPr>
          <w:p w14:paraId="653109F7" w14:textId="77777777" w:rsidR="00053B36" w:rsidRPr="00F61EBA" w:rsidRDefault="00053B36" w:rsidP="00271252">
            <w:pPr>
              <w:pStyle w:val="Tabletext0"/>
            </w:pPr>
            <w:r w:rsidRPr="00F61EBA">
              <w:t>Libor Prouza</w:t>
            </w:r>
          </w:p>
        </w:tc>
      </w:tr>
      <w:tr w:rsidR="00053B36" w:rsidRPr="00F61EBA" w14:paraId="774CC246" w14:textId="77777777" w:rsidTr="00E10FEA">
        <w:trPr>
          <w:jc w:val="center"/>
        </w:trPr>
        <w:tc>
          <w:tcPr>
            <w:tcW w:w="4394" w:type="dxa"/>
            <w:vAlign w:val="center"/>
          </w:tcPr>
          <w:p w14:paraId="462C736B" w14:textId="77777777" w:rsidR="00053B36" w:rsidRPr="00F61EBA" w:rsidRDefault="00271252" w:rsidP="00271252">
            <w:pPr>
              <w:pStyle w:val="Tabletext0"/>
            </w:pPr>
            <w:r w:rsidRPr="00F61EBA">
              <w:t>Mobil</w:t>
            </w:r>
          </w:p>
        </w:tc>
        <w:tc>
          <w:tcPr>
            <w:tcW w:w="4395" w:type="dxa"/>
            <w:vAlign w:val="center"/>
          </w:tcPr>
          <w:p w14:paraId="3254B912" w14:textId="77777777" w:rsidR="00053B36" w:rsidRPr="00F61EBA" w:rsidRDefault="00053B36" w:rsidP="00E10FEA">
            <w:pPr>
              <w:pStyle w:val="Tabletext0"/>
            </w:pPr>
            <w:r w:rsidRPr="00F61EBA">
              <w:t>+420 602 609 154</w:t>
            </w:r>
          </w:p>
        </w:tc>
      </w:tr>
      <w:tr w:rsidR="00053B36" w:rsidRPr="00F61EBA" w14:paraId="384D4CAC" w14:textId="77777777" w:rsidTr="00E10FEA">
        <w:trPr>
          <w:jc w:val="center"/>
        </w:trPr>
        <w:tc>
          <w:tcPr>
            <w:tcW w:w="4394" w:type="dxa"/>
            <w:vAlign w:val="center"/>
          </w:tcPr>
          <w:p w14:paraId="56C5F65B" w14:textId="77777777" w:rsidR="00053B36" w:rsidRPr="00F61EBA" w:rsidRDefault="00053B36" w:rsidP="00E10FEA">
            <w:pPr>
              <w:pStyle w:val="Tabletext0"/>
            </w:pPr>
            <w:r w:rsidRPr="00F61EBA">
              <w:t>E - mail</w:t>
            </w:r>
          </w:p>
        </w:tc>
        <w:tc>
          <w:tcPr>
            <w:tcW w:w="4395" w:type="dxa"/>
            <w:vAlign w:val="center"/>
          </w:tcPr>
          <w:p w14:paraId="0388F5E0" w14:textId="77777777" w:rsidR="00053B36" w:rsidRPr="00F61EBA" w:rsidRDefault="00053B36" w:rsidP="00E10FEA">
            <w:pPr>
              <w:pStyle w:val="Tabletext0"/>
              <w:rPr>
                <w:spacing w:val="-3"/>
              </w:rPr>
            </w:pPr>
            <w:r w:rsidRPr="00F61EBA">
              <w:rPr>
                <w:spacing w:val="-3"/>
              </w:rPr>
              <w:t xml:space="preserve">libor.prouza@loydgroup.cz </w:t>
            </w:r>
          </w:p>
        </w:tc>
      </w:tr>
      <w:bookmarkEnd w:id="5"/>
      <w:bookmarkEnd w:id="6"/>
      <w:bookmarkEnd w:id="7"/>
    </w:tbl>
    <w:p w14:paraId="0883221A" w14:textId="77777777" w:rsidR="00B31EE7" w:rsidRPr="00F61EBA" w:rsidRDefault="00B31EE7" w:rsidP="009554E1">
      <w:pPr>
        <w:pStyle w:val="MainText"/>
        <w:rPr>
          <w:rFonts w:ascii="Arial" w:hAnsi="Arial"/>
          <w:b/>
          <w:bCs/>
          <w:sz w:val="16"/>
          <w:szCs w:val="16"/>
          <w:lang w:eastAsia="cs-CZ"/>
        </w:rPr>
      </w:pPr>
    </w:p>
    <w:p w14:paraId="29BFFB17" w14:textId="77777777" w:rsidR="009554E1" w:rsidRPr="00F61EBA" w:rsidRDefault="009554E1" w:rsidP="009554E1">
      <w:pPr>
        <w:pStyle w:val="MainText"/>
        <w:rPr>
          <w:rFonts w:ascii="Arial" w:hAnsi="Arial"/>
          <w:b/>
          <w:bCs/>
          <w:sz w:val="16"/>
          <w:szCs w:val="16"/>
          <w:lang w:eastAsia="cs-CZ"/>
        </w:rPr>
      </w:pPr>
    </w:p>
    <w:p w14:paraId="45106B4F" w14:textId="77777777" w:rsidR="009554E1" w:rsidRPr="00F61EBA" w:rsidRDefault="009554E1" w:rsidP="009554E1">
      <w:pPr>
        <w:pStyle w:val="MainText"/>
        <w:rPr>
          <w:rFonts w:ascii="Arial" w:hAnsi="Arial"/>
          <w:b/>
          <w:bCs/>
          <w:sz w:val="16"/>
          <w:szCs w:val="16"/>
          <w:lang w:eastAsia="cs-CZ"/>
        </w:rPr>
      </w:pPr>
    </w:p>
    <w:p w14:paraId="21F19A41" w14:textId="070D499B" w:rsidR="009554E1" w:rsidRDefault="009554E1" w:rsidP="009554E1">
      <w:pPr>
        <w:pStyle w:val="MainText"/>
        <w:rPr>
          <w:rFonts w:ascii="Arial" w:hAnsi="Arial"/>
          <w:b/>
          <w:bCs/>
          <w:sz w:val="16"/>
          <w:szCs w:val="16"/>
          <w:lang w:eastAsia="cs-CZ"/>
        </w:rPr>
      </w:pPr>
    </w:p>
    <w:p w14:paraId="23CD6B4B" w14:textId="77777777" w:rsidR="00FE425F" w:rsidRPr="00F61EBA" w:rsidRDefault="00FE425F" w:rsidP="009554E1">
      <w:pPr>
        <w:pStyle w:val="MainText"/>
        <w:rPr>
          <w:rFonts w:ascii="Arial" w:hAnsi="Arial"/>
          <w:b/>
          <w:bCs/>
          <w:sz w:val="16"/>
          <w:szCs w:val="16"/>
          <w:lang w:eastAsia="cs-CZ"/>
        </w:rPr>
      </w:pPr>
    </w:p>
    <w:p w14:paraId="4CB78050" w14:textId="77777777" w:rsidR="000F6874" w:rsidRPr="00F61EBA" w:rsidRDefault="000F6874" w:rsidP="009554E1">
      <w:pPr>
        <w:pStyle w:val="MainText"/>
        <w:rPr>
          <w:rFonts w:ascii="Arial" w:hAnsi="Arial"/>
          <w:b/>
          <w:bCs/>
          <w:sz w:val="16"/>
          <w:szCs w:val="16"/>
          <w:lang w:eastAsia="cs-CZ"/>
        </w:rPr>
      </w:pPr>
    </w:p>
    <w:p w14:paraId="36C24897" w14:textId="77777777" w:rsidR="009554E1" w:rsidRPr="00F61EBA" w:rsidRDefault="009554E1" w:rsidP="009554E1">
      <w:pPr>
        <w:pStyle w:val="MainText"/>
        <w:rPr>
          <w:rFonts w:ascii="Arial" w:hAnsi="Arial"/>
          <w:b/>
          <w:bCs/>
          <w:sz w:val="16"/>
          <w:szCs w:val="16"/>
          <w:lang w:eastAsia="cs-CZ"/>
        </w:rPr>
      </w:pPr>
    </w:p>
    <w:p w14:paraId="42583072" w14:textId="77777777" w:rsidR="00CF1C72" w:rsidRPr="00F61EBA" w:rsidRDefault="00CF1C72" w:rsidP="009554E1">
      <w:pPr>
        <w:pStyle w:val="MainText"/>
      </w:pPr>
    </w:p>
    <w:p w14:paraId="4C476CD1" w14:textId="77777777" w:rsidR="00CF1C72" w:rsidRDefault="00CF1C72" w:rsidP="00CF1C72">
      <w:pPr>
        <w:pStyle w:val="Nadpis1"/>
      </w:pPr>
      <w:bookmarkStart w:id="21" w:name="_Toc139890361"/>
      <w:r w:rsidRPr="00F61EBA">
        <w:lastRenderedPageBreak/>
        <w:t>Souhrnné informace</w:t>
      </w:r>
      <w:bookmarkEnd w:id="21"/>
    </w:p>
    <w:p w14:paraId="6B265AE0" w14:textId="77777777" w:rsidR="005D3B15" w:rsidRPr="00A30B70" w:rsidRDefault="005D3B15" w:rsidP="005D3B15">
      <w:pPr>
        <w:pStyle w:val="Nadpis2"/>
      </w:pPr>
      <w:bookmarkStart w:id="22" w:name="_Hlk1111155"/>
      <w:bookmarkStart w:id="23" w:name="_Toc139890362"/>
      <w:r w:rsidRPr="00A30B70">
        <w:t>Přehled objektů</w:t>
      </w:r>
      <w:bookmarkEnd w:id="23"/>
    </w:p>
    <w:p w14:paraId="3979321F" w14:textId="5BB6ADAA" w:rsidR="005D3B15" w:rsidRPr="00A30B70" w:rsidRDefault="00BF0CBB" w:rsidP="005D3B15">
      <w:pPr>
        <w:pStyle w:val="MainText"/>
      </w:pPr>
      <w:r>
        <w:t>Předmětem veřejné zakázky je energetické hospodářství zadavatele tvořené o</w:t>
      </w:r>
      <w:r w:rsidR="005D3B15" w:rsidRPr="00A30B70">
        <w:t>bjekty</w:t>
      </w:r>
      <w:r>
        <w:t xml:space="preserve">, které </w:t>
      </w:r>
      <w:r w:rsidR="005D3B15" w:rsidRPr="00A30B70">
        <w:t xml:space="preserve">umístěny </w:t>
      </w:r>
      <w:r w:rsidR="00A30B70" w:rsidRPr="00A30B70">
        <w:t xml:space="preserve">v 5-ti </w:t>
      </w:r>
      <w:r w:rsidR="005D3B15" w:rsidRPr="00A30B70">
        <w:t>lokalitách</w:t>
      </w:r>
      <w:r w:rsidR="00A30B70" w:rsidRPr="00A30B70">
        <w:t>: Městec Králové, Poděb</w:t>
      </w:r>
      <w:r w:rsidR="003810DC">
        <w:t>rady</w:t>
      </w:r>
      <w:r w:rsidR="00A30B70" w:rsidRPr="00A30B70">
        <w:t>,</w:t>
      </w:r>
      <w:r w:rsidR="003810DC">
        <w:t xml:space="preserve"> Nymburk,</w:t>
      </w:r>
      <w:r w:rsidR="00A30B70" w:rsidRPr="00A30B70">
        <w:t xml:space="preserve"> Lysá nad Labem, </w:t>
      </w:r>
      <w:r w:rsidR="003810DC">
        <w:t>a Kolín</w:t>
      </w:r>
      <w:r w:rsidR="00A30B70" w:rsidRPr="00A30B70">
        <w:t>.</w:t>
      </w:r>
      <w:r w:rsidR="005D3B15" w:rsidRPr="00A30B70">
        <w:t xml:space="preserve"> </w:t>
      </w:r>
    </w:p>
    <w:p w14:paraId="5B3F8DF8" w14:textId="77777777" w:rsidR="00CA4468" w:rsidRPr="00A30B70" w:rsidRDefault="00CA4468" w:rsidP="00CC1C20">
      <w:pPr>
        <w:pStyle w:val="MainText"/>
      </w:pPr>
      <w:bookmarkStart w:id="24" w:name="_Hlk1111175"/>
      <w:bookmarkEnd w:id="22"/>
      <w:r w:rsidRPr="00A30B70">
        <w:t xml:space="preserve">Níže je uvedený seznam objektů navržený dle geografických, technických, realizačních a ekonomických hledisek. Za objekt se považuje budova nebo areál </w:t>
      </w:r>
      <w:r w:rsidRPr="00A30B70">
        <w:rPr>
          <w:b/>
        </w:rPr>
        <w:t>s vlastním číslem popisným</w:t>
      </w:r>
      <w:r w:rsidRPr="00A30B70">
        <w:t>.</w:t>
      </w:r>
    </w:p>
    <w:p w14:paraId="2C53886B" w14:textId="72DE55E2" w:rsidR="00650A6B" w:rsidRPr="008B5286" w:rsidRDefault="00650A6B" w:rsidP="008B5286">
      <w:pPr>
        <w:pStyle w:val="FigureHeading"/>
        <w:numPr>
          <w:ilvl w:val="0"/>
          <w:numId w:val="0"/>
        </w:numPr>
        <w:spacing w:after="0"/>
      </w:pPr>
      <w:r w:rsidRPr="008B5286">
        <w:t xml:space="preserve">Tab. </w:t>
      </w:r>
      <w:fldSimple w:instr=" SEQ Tab. \* ARABIC ">
        <w:r w:rsidR="006C35C0" w:rsidRPr="008B5286">
          <w:t>1</w:t>
        </w:r>
      </w:fldSimple>
      <w:r w:rsidRPr="008B5286">
        <w:t xml:space="preserve"> – Přehled objektů</w:t>
      </w:r>
    </w:p>
    <w:tbl>
      <w:tblPr>
        <w:tblW w:w="5085" w:type="pct"/>
        <w:tblCellMar>
          <w:left w:w="70" w:type="dxa"/>
          <w:right w:w="70" w:type="dxa"/>
        </w:tblCellMar>
        <w:tblLook w:val="04A0" w:firstRow="1" w:lastRow="0" w:firstColumn="1" w:lastColumn="0" w:noHBand="0" w:noVBand="1"/>
      </w:tblPr>
      <w:tblGrid>
        <w:gridCol w:w="468"/>
        <w:gridCol w:w="4838"/>
        <w:gridCol w:w="3641"/>
      </w:tblGrid>
      <w:tr w:rsidR="00BA68B6" w:rsidRPr="008B5286" w14:paraId="614BC89C" w14:textId="77777777" w:rsidTr="00BA68B6">
        <w:trPr>
          <w:trHeight w:val="300"/>
        </w:trPr>
        <w:tc>
          <w:tcPr>
            <w:tcW w:w="315"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6F7BD27" w14:textId="77777777" w:rsidR="008B5286" w:rsidRPr="008B5286" w:rsidRDefault="008B5286" w:rsidP="008B5286">
            <w:pPr>
              <w:jc w:val="center"/>
              <w:rPr>
                <w:rFonts w:ascii="Calibri" w:eastAsia="Times New Roman" w:hAnsi="Calibri"/>
                <w:b/>
                <w:bCs/>
                <w:color w:val="000000"/>
                <w:sz w:val="22"/>
                <w:szCs w:val="22"/>
                <w:lang w:eastAsia="cs-CZ"/>
              </w:rPr>
            </w:pPr>
            <w:r w:rsidRPr="008B5286">
              <w:rPr>
                <w:rFonts w:ascii="Calibri" w:eastAsia="Times New Roman" w:hAnsi="Calibri"/>
                <w:b/>
                <w:bCs/>
                <w:color w:val="000000"/>
                <w:sz w:val="22"/>
                <w:szCs w:val="22"/>
                <w:lang w:eastAsia="cs-CZ"/>
              </w:rPr>
              <w:t>č.o.</w:t>
            </w:r>
          </w:p>
        </w:tc>
        <w:tc>
          <w:tcPr>
            <w:tcW w:w="2863" w:type="pct"/>
            <w:tcBorders>
              <w:top w:val="single" w:sz="4" w:space="0" w:color="auto"/>
              <w:left w:val="nil"/>
              <w:bottom w:val="single" w:sz="4" w:space="0" w:color="auto"/>
              <w:right w:val="single" w:sz="4" w:space="0" w:color="auto"/>
            </w:tcBorders>
            <w:shd w:val="clear" w:color="000000" w:fill="D9D9D9"/>
            <w:noWrap/>
            <w:vAlign w:val="bottom"/>
            <w:hideMark/>
          </w:tcPr>
          <w:p w14:paraId="19207589" w14:textId="223864EB" w:rsidR="008B5286" w:rsidRPr="008B5286" w:rsidRDefault="00BA68B6" w:rsidP="008B5286">
            <w:pPr>
              <w:rPr>
                <w:rFonts w:ascii="Calibri" w:eastAsia="Times New Roman" w:hAnsi="Calibri"/>
                <w:b/>
                <w:bCs/>
                <w:color w:val="000000"/>
                <w:sz w:val="22"/>
                <w:szCs w:val="22"/>
                <w:lang w:eastAsia="cs-CZ"/>
              </w:rPr>
            </w:pPr>
            <w:r>
              <w:rPr>
                <w:rFonts w:ascii="Calibri" w:eastAsia="Times New Roman" w:hAnsi="Calibri"/>
                <w:b/>
                <w:bCs/>
                <w:color w:val="000000"/>
                <w:sz w:val="22"/>
                <w:szCs w:val="22"/>
                <w:lang w:eastAsia="cs-CZ"/>
              </w:rPr>
              <w:t>Název objektu</w:t>
            </w:r>
          </w:p>
        </w:tc>
        <w:tc>
          <w:tcPr>
            <w:tcW w:w="1822" w:type="pct"/>
            <w:tcBorders>
              <w:top w:val="single" w:sz="4" w:space="0" w:color="auto"/>
              <w:left w:val="nil"/>
              <w:bottom w:val="single" w:sz="4" w:space="0" w:color="auto"/>
              <w:right w:val="single" w:sz="4" w:space="0" w:color="auto"/>
            </w:tcBorders>
            <w:shd w:val="clear" w:color="000000" w:fill="D9D9D9"/>
            <w:noWrap/>
            <w:vAlign w:val="bottom"/>
            <w:hideMark/>
          </w:tcPr>
          <w:p w14:paraId="0D49BFB2" w14:textId="1834D049" w:rsidR="008B5286" w:rsidRPr="008B5286" w:rsidRDefault="00BA68B6" w:rsidP="008B5286">
            <w:pPr>
              <w:rPr>
                <w:rFonts w:ascii="Calibri" w:eastAsia="Times New Roman" w:hAnsi="Calibri"/>
                <w:b/>
                <w:bCs/>
                <w:color w:val="000000"/>
                <w:sz w:val="22"/>
                <w:szCs w:val="22"/>
                <w:lang w:eastAsia="cs-CZ"/>
              </w:rPr>
            </w:pPr>
            <w:r>
              <w:rPr>
                <w:rFonts w:ascii="Calibri" w:eastAsia="Times New Roman" w:hAnsi="Calibri"/>
                <w:b/>
                <w:bCs/>
                <w:color w:val="000000"/>
                <w:sz w:val="22"/>
                <w:szCs w:val="22"/>
                <w:lang w:eastAsia="cs-CZ"/>
              </w:rPr>
              <w:t>Adresa</w:t>
            </w:r>
          </w:p>
        </w:tc>
      </w:tr>
      <w:tr w:rsidR="00BA68B6" w:rsidRPr="008B5286" w14:paraId="450F8506" w14:textId="77777777" w:rsidTr="00BA68B6">
        <w:trPr>
          <w:trHeight w:val="300"/>
        </w:trPr>
        <w:tc>
          <w:tcPr>
            <w:tcW w:w="315" w:type="pct"/>
            <w:tcBorders>
              <w:top w:val="nil"/>
              <w:left w:val="single" w:sz="4" w:space="0" w:color="auto"/>
              <w:bottom w:val="single" w:sz="4" w:space="0" w:color="auto"/>
              <w:right w:val="single" w:sz="4" w:space="0" w:color="auto"/>
            </w:tcBorders>
            <w:shd w:val="clear" w:color="auto" w:fill="auto"/>
            <w:noWrap/>
            <w:vAlign w:val="bottom"/>
            <w:hideMark/>
          </w:tcPr>
          <w:p w14:paraId="335BE44F"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1</w:t>
            </w:r>
          </w:p>
        </w:tc>
        <w:tc>
          <w:tcPr>
            <w:tcW w:w="2863" w:type="pct"/>
            <w:tcBorders>
              <w:top w:val="nil"/>
              <w:left w:val="nil"/>
              <w:bottom w:val="single" w:sz="4" w:space="0" w:color="auto"/>
              <w:right w:val="single" w:sz="4" w:space="0" w:color="auto"/>
            </w:tcBorders>
            <w:shd w:val="clear" w:color="auto" w:fill="auto"/>
            <w:noWrap/>
            <w:vAlign w:val="bottom"/>
            <w:hideMark/>
          </w:tcPr>
          <w:p w14:paraId="67528A28" w14:textId="72B8E07A" w:rsidR="008B5286" w:rsidRPr="008B5286" w:rsidRDefault="00FC119E" w:rsidP="008B5286">
            <w:pPr>
              <w:rPr>
                <w:rFonts w:ascii="Calibri" w:eastAsia="Times New Roman" w:hAnsi="Calibri"/>
                <w:color w:val="000000"/>
                <w:sz w:val="22"/>
                <w:szCs w:val="22"/>
                <w:lang w:eastAsia="cs-CZ"/>
              </w:rPr>
            </w:pPr>
            <w:r>
              <w:rPr>
                <w:rFonts w:ascii="Calibri" w:eastAsia="Times New Roman" w:hAnsi="Calibri"/>
                <w:color w:val="000000"/>
                <w:sz w:val="22"/>
                <w:szCs w:val="22"/>
                <w:lang w:eastAsia="cs-CZ"/>
              </w:rPr>
              <w:t>SŠ obchodní Kolín</w:t>
            </w:r>
          </w:p>
        </w:tc>
        <w:tc>
          <w:tcPr>
            <w:tcW w:w="1822" w:type="pct"/>
            <w:tcBorders>
              <w:top w:val="nil"/>
              <w:left w:val="nil"/>
              <w:bottom w:val="single" w:sz="4" w:space="0" w:color="auto"/>
              <w:right w:val="single" w:sz="4" w:space="0" w:color="auto"/>
            </w:tcBorders>
            <w:shd w:val="clear" w:color="auto" w:fill="auto"/>
            <w:noWrap/>
            <w:vAlign w:val="bottom"/>
            <w:hideMark/>
          </w:tcPr>
          <w:p w14:paraId="648B0A1A" w14:textId="0C2496C6" w:rsidR="008B5286" w:rsidRPr="008B5286" w:rsidRDefault="00BA68B6" w:rsidP="008B5286">
            <w:pPr>
              <w:rPr>
                <w:rFonts w:ascii="Calibri" w:eastAsia="Times New Roman" w:hAnsi="Calibri"/>
                <w:color w:val="000000"/>
                <w:sz w:val="22"/>
                <w:szCs w:val="22"/>
                <w:lang w:eastAsia="cs-CZ"/>
              </w:rPr>
            </w:pPr>
            <w:r>
              <w:rPr>
                <w:rFonts w:ascii="Calibri" w:eastAsia="Times New Roman" w:hAnsi="Calibri"/>
                <w:color w:val="000000"/>
                <w:sz w:val="22"/>
                <w:szCs w:val="22"/>
                <w:lang w:eastAsia="cs-CZ"/>
              </w:rPr>
              <w:t>Havlíčkova 42, Kolín</w:t>
            </w:r>
          </w:p>
        </w:tc>
      </w:tr>
      <w:tr w:rsidR="00BA68B6" w:rsidRPr="008B5286" w14:paraId="315E250D" w14:textId="77777777" w:rsidTr="00BA68B6">
        <w:trPr>
          <w:trHeight w:val="300"/>
        </w:trPr>
        <w:tc>
          <w:tcPr>
            <w:tcW w:w="315" w:type="pct"/>
            <w:tcBorders>
              <w:top w:val="nil"/>
              <w:left w:val="single" w:sz="4" w:space="0" w:color="auto"/>
              <w:bottom w:val="single" w:sz="4" w:space="0" w:color="auto"/>
              <w:right w:val="single" w:sz="4" w:space="0" w:color="auto"/>
            </w:tcBorders>
            <w:shd w:val="clear" w:color="auto" w:fill="auto"/>
            <w:noWrap/>
            <w:vAlign w:val="bottom"/>
            <w:hideMark/>
          </w:tcPr>
          <w:p w14:paraId="7F6F2180"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2</w:t>
            </w:r>
          </w:p>
        </w:tc>
        <w:tc>
          <w:tcPr>
            <w:tcW w:w="2863" w:type="pct"/>
            <w:tcBorders>
              <w:top w:val="nil"/>
              <w:left w:val="nil"/>
              <w:bottom w:val="single" w:sz="4" w:space="0" w:color="auto"/>
              <w:right w:val="single" w:sz="4" w:space="0" w:color="auto"/>
            </w:tcBorders>
            <w:shd w:val="clear" w:color="auto" w:fill="auto"/>
            <w:noWrap/>
            <w:vAlign w:val="bottom"/>
            <w:hideMark/>
          </w:tcPr>
          <w:p w14:paraId="65652209" w14:textId="0094B2D7" w:rsidR="008B5286" w:rsidRPr="008B5286" w:rsidRDefault="00FC119E" w:rsidP="008B5286">
            <w:pPr>
              <w:rPr>
                <w:rFonts w:ascii="Calibri" w:eastAsia="Times New Roman" w:hAnsi="Calibri"/>
                <w:color w:val="000000"/>
                <w:sz w:val="22"/>
                <w:szCs w:val="22"/>
                <w:lang w:eastAsia="cs-CZ"/>
              </w:rPr>
            </w:pPr>
            <w:r>
              <w:rPr>
                <w:rFonts w:ascii="Calibri" w:eastAsia="Times New Roman" w:hAnsi="Calibri"/>
                <w:color w:val="000000"/>
                <w:sz w:val="22"/>
                <w:szCs w:val="22"/>
                <w:lang w:eastAsia="cs-CZ"/>
              </w:rPr>
              <w:t>DD, PŠ, ZŠ a MŠ Nymburk</w:t>
            </w:r>
            <w:r w:rsidR="00BA68B6">
              <w:rPr>
                <w:rFonts w:ascii="Calibri" w:eastAsia="Times New Roman" w:hAnsi="Calibri"/>
                <w:color w:val="000000"/>
                <w:sz w:val="22"/>
                <w:szCs w:val="22"/>
                <w:lang w:eastAsia="cs-CZ"/>
              </w:rPr>
              <w:t xml:space="preserve"> – objekty školy</w:t>
            </w:r>
          </w:p>
        </w:tc>
        <w:tc>
          <w:tcPr>
            <w:tcW w:w="1822" w:type="pct"/>
            <w:tcBorders>
              <w:top w:val="nil"/>
              <w:left w:val="nil"/>
              <w:bottom w:val="single" w:sz="4" w:space="0" w:color="auto"/>
              <w:right w:val="single" w:sz="4" w:space="0" w:color="auto"/>
            </w:tcBorders>
            <w:shd w:val="clear" w:color="auto" w:fill="auto"/>
            <w:noWrap/>
            <w:vAlign w:val="bottom"/>
            <w:hideMark/>
          </w:tcPr>
          <w:p w14:paraId="73D79AE4" w14:textId="37D2DCB6" w:rsidR="008B5286" w:rsidRPr="008B5286" w:rsidRDefault="00BA68B6" w:rsidP="008B5286">
            <w:pPr>
              <w:rPr>
                <w:rFonts w:ascii="Calibri" w:eastAsia="Times New Roman" w:hAnsi="Calibri"/>
                <w:color w:val="000000"/>
                <w:sz w:val="22"/>
                <w:szCs w:val="22"/>
                <w:lang w:eastAsia="cs-CZ"/>
              </w:rPr>
            </w:pPr>
            <w:r>
              <w:rPr>
                <w:rFonts w:ascii="Calibri" w:eastAsia="Times New Roman" w:hAnsi="Calibri"/>
                <w:color w:val="000000"/>
                <w:sz w:val="22"/>
                <w:szCs w:val="22"/>
                <w:lang w:eastAsia="cs-CZ"/>
              </w:rPr>
              <w:t>Palackého třída 515 a 469, Nymburk</w:t>
            </w:r>
          </w:p>
        </w:tc>
      </w:tr>
      <w:tr w:rsidR="00BA68B6" w:rsidRPr="008B5286" w14:paraId="7CAADF30" w14:textId="77777777" w:rsidTr="00BA68B6">
        <w:trPr>
          <w:trHeight w:val="300"/>
        </w:trPr>
        <w:tc>
          <w:tcPr>
            <w:tcW w:w="315" w:type="pct"/>
            <w:tcBorders>
              <w:top w:val="nil"/>
              <w:left w:val="single" w:sz="4" w:space="0" w:color="auto"/>
              <w:bottom w:val="single" w:sz="4" w:space="0" w:color="auto"/>
              <w:right w:val="single" w:sz="4" w:space="0" w:color="auto"/>
            </w:tcBorders>
            <w:shd w:val="clear" w:color="auto" w:fill="auto"/>
            <w:noWrap/>
            <w:vAlign w:val="bottom"/>
            <w:hideMark/>
          </w:tcPr>
          <w:p w14:paraId="03C01FE5"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3</w:t>
            </w:r>
          </w:p>
        </w:tc>
        <w:tc>
          <w:tcPr>
            <w:tcW w:w="2863" w:type="pct"/>
            <w:tcBorders>
              <w:top w:val="nil"/>
              <w:left w:val="nil"/>
              <w:bottom w:val="single" w:sz="4" w:space="0" w:color="auto"/>
              <w:right w:val="single" w:sz="4" w:space="0" w:color="auto"/>
            </w:tcBorders>
            <w:shd w:val="clear" w:color="auto" w:fill="auto"/>
            <w:noWrap/>
            <w:vAlign w:val="bottom"/>
            <w:hideMark/>
          </w:tcPr>
          <w:p w14:paraId="7C944232" w14:textId="61EAB2EB" w:rsidR="008B5286" w:rsidRPr="008B5286" w:rsidRDefault="00FC119E" w:rsidP="008B5286">
            <w:pPr>
              <w:rPr>
                <w:rFonts w:ascii="Calibri" w:eastAsia="Times New Roman" w:hAnsi="Calibri"/>
                <w:color w:val="000000"/>
                <w:sz w:val="22"/>
                <w:szCs w:val="22"/>
                <w:lang w:eastAsia="cs-CZ"/>
              </w:rPr>
            </w:pPr>
            <w:r>
              <w:rPr>
                <w:rFonts w:ascii="Calibri" w:eastAsia="Times New Roman" w:hAnsi="Calibri"/>
                <w:color w:val="000000"/>
                <w:sz w:val="22"/>
                <w:szCs w:val="22"/>
                <w:lang w:eastAsia="cs-CZ"/>
              </w:rPr>
              <w:t>DD, PŠ, ZŠ a MŠ Nymburk</w:t>
            </w:r>
            <w:r w:rsidR="00BA68B6">
              <w:rPr>
                <w:rFonts w:ascii="Calibri" w:eastAsia="Times New Roman" w:hAnsi="Calibri"/>
                <w:color w:val="000000"/>
                <w:sz w:val="22"/>
                <w:szCs w:val="22"/>
                <w:lang w:eastAsia="cs-CZ"/>
              </w:rPr>
              <w:t xml:space="preserve"> – objekt dětského domova</w:t>
            </w:r>
          </w:p>
        </w:tc>
        <w:tc>
          <w:tcPr>
            <w:tcW w:w="1822" w:type="pct"/>
            <w:tcBorders>
              <w:top w:val="nil"/>
              <w:left w:val="nil"/>
              <w:bottom w:val="single" w:sz="4" w:space="0" w:color="auto"/>
              <w:right w:val="single" w:sz="4" w:space="0" w:color="auto"/>
            </w:tcBorders>
            <w:shd w:val="clear" w:color="auto" w:fill="auto"/>
            <w:noWrap/>
            <w:vAlign w:val="bottom"/>
            <w:hideMark/>
          </w:tcPr>
          <w:p w14:paraId="5EBC663B" w14:textId="34213991" w:rsidR="008B5286" w:rsidRPr="008B5286" w:rsidRDefault="00BA68B6" w:rsidP="008B5286">
            <w:pPr>
              <w:rPr>
                <w:rFonts w:ascii="Calibri" w:eastAsia="Times New Roman" w:hAnsi="Calibri"/>
                <w:color w:val="000000"/>
                <w:sz w:val="22"/>
                <w:szCs w:val="22"/>
                <w:lang w:eastAsia="cs-CZ"/>
              </w:rPr>
            </w:pPr>
            <w:r>
              <w:rPr>
                <w:rFonts w:ascii="Calibri" w:eastAsia="Times New Roman" w:hAnsi="Calibri"/>
                <w:color w:val="000000"/>
                <w:sz w:val="22"/>
                <w:szCs w:val="22"/>
                <w:lang w:eastAsia="cs-CZ"/>
              </w:rPr>
              <w:t>Resslova 612, Nymburk</w:t>
            </w:r>
          </w:p>
        </w:tc>
      </w:tr>
      <w:tr w:rsidR="00BA68B6" w:rsidRPr="008B5286" w14:paraId="3E16040A" w14:textId="77777777" w:rsidTr="00BA68B6">
        <w:trPr>
          <w:trHeight w:val="300"/>
        </w:trPr>
        <w:tc>
          <w:tcPr>
            <w:tcW w:w="315" w:type="pct"/>
            <w:tcBorders>
              <w:top w:val="nil"/>
              <w:left w:val="single" w:sz="4" w:space="0" w:color="auto"/>
              <w:bottom w:val="single" w:sz="4" w:space="0" w:color="auto"/>
              <w:right w:val="single" w:sz="4" w:space="0" w:color="auto"/>
            </w:tcBorders>
            <w:shd w:val="clear" w:color="auto" w:fill="auto"/>
            <w:noWrap/>
            <w:vAlign w:val="bottom"/>
            <w:hideMark/>
          </w:tcPr>
          <w:p w14:paraId="42413B02"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4</w:t>
            </w:r>
          </w:p>
        </w:tc>
        <w:tc>
          <w:tcPr>
            <w:tcW w:w="2863" w:type="pct"/>
            <w:tcBorders>
              <w:top w:val="nil"/>
              <w:left w:val="nil"/>
              <w:bottom w:val="single" w:sz="4" w:space="0" w:color="auto"/>
              <w:right w:val="single" w:sz="4" w:space="0" w:color="auto"/>
            </w:tcBorders>
            <w:shd w:val="clear" w:color="auto" w:fill="auto"/>
            <w:noWrap/>
            <w:vAlign w:val="bottom"/>
            <w:hideMark/>
          </w:tcPr>
          <w:p w14:paraId="5B819E42" w14:textId="4EDC413E" w:rsidR="008B5286" w:rsidRPr="008B5286" w:rsidRDefault="00FC119E" w:rsidP="008B5286">
            <w:pPr>
              <w:rPr>
                <w:rFonts w:ascii="Calibri" w:eastAsia="Times New Roman" w:hAnsi="Calibri"/>
                <w:color w:val="000000"/>
                <w:sz w:val="22"/>
                <w:szCs w:val="22"/>
                <w:lang w:eastAsia="cs-CZ"/>
              </w:rPr>
            </w:pPr>
            <w:r>
              <w:rPr>
                <w:rFonts w:ascii="Calibri" w:eastAsia="Times New Roman" w:hAnsi="Calibri"/>
                <w:color w:val="000000"/>
                <w:sz w:val="22"/>
                <w:szCs w:val="22"/>
                <w:lang w:eastAsia="cs-CZ"/>
              </w:rPr>
              <w:t>Gymnázium Jiřího z Poděbrad</w:t>
            </w:r>
          </w:p>
        </w:tc>
        <w:tc>
          <w:tcPr>
            <w:tcW w:w="1822" w:type="pct"/>
            <w:tcBorders>
              <w:top w:val="nil"/>
              <w:left w:val="nil"/>
              <w:bottom w:val="single" w:sz="4" w:space="0" w:color="auto"/>
              <w:right w:val="single" w:sz="4" w:space="0" w:color="auto"/>
            </w:tcBorders>
            <w:shd w:val="clear" w:color="auto" w:fill="auto"/>
            <w:noWrap/>
            <w:vAlign w:val="bottom"/>
            <w:hideMark/>
          </w:tcPr>
          <w:p w14:paraId="16A11E59" w14:textId="79AA3EF2" w:rsidR="008B5286" w:rsidRPr="008B5286" w:rsidRDefault="008B5286" w:rsidP="008B5286">
            <w:pPr>
              <w:rPr>
                <w:rFonts w:ascii="Calibri" w:eastAsia="Times New Roman" w:hAnsi="Calibri"/>
                <w:color w:val="000000"/>
                <w:sz w:val="22"/>
                <w:szCs w:val="22"/>
                <w:lang w:eastAsia="cs-CZ"/>
              </w:rPr>
            </w:pPr>
          </w:p>
        </w:tc>
      </w:tr>
      <w:tr w:rsidR="00BA68B6" w:rsidRPr="008B5286" w14:paraId="6ABF6531" w14:textId="77777777" w:rsidTr="00BA68B6">
        <w:trPr>
          <w:trHeight w:val="300"/>
        </w:trPr>
        <w:tc>
          <w:tcPr>
            <w:tcW w:w="315" w:type="pct"/>
            <w:tcBorders>
              <w:top w:val="nil"/>
              <w:left w:val="single" w:sz="4" w:space="0" w:color="auto"/>
              <w:bottom w:val="single" w:sz="4" w:space="0" w:color="auto"/>
              <w:right w:val="single" w:sz="4" w:space="0" w:color="auto"/>
            </w:tcBorders>
            <w:shd w:val="clear" w:color="auto" w:fill="auto"/>
            <w:noWrap/>
            <w:vAlign w:val="bottom"/>
            <w:hideMark/>
          </w:tcPr>
          <w:p w14:paraId="6DA5C6F3"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5</w:t>
            </w:r>
          </w:p>
        </w:tc>
        <w:tc>
          <w:tcPr>
            <w:tcW w:w="2863" w:type="pct"/>
            <w:tcBorders>
              <w:top w:val="nil"/>
              <w:left w:val="nil"/>
              <w:bottom w:val="single" w:sz="4" w:space="0" w:color="auto"/>
              <w:right w:val="single" w:sz="4" w:space="0" w:color="auto"/>
            </w:tcBorders>
            <w:shd w:val="clear" w:color="auto" w:fill="auto"/>
            <w:noWrap/>
            <w:vAlign w:val="bottom"/>
            <w:hideMark/>
          </w:tcPr>
          <w:p w14:paraId="0BCE57E2" w14:textId="19E7F9BD" w:rsidR="008B5286" w:rsidRPr="008B5286" w:rsidRDefault="00FC119E" w:rsidP="008B5286">
            <w:pPr>
              <w:rPr>
                <w:rFonts w:ascii="Calibri" w:eastAsia="Times New Roman" w:hAnsi="Calibri"/>
                <w:sz w:val="22"/>
                <w:szCs w:val="22"/>
                <w:lang w:eastAsia="cs-CZ"/>
              </w:rPr>
            </w:pPr>
            <w:r>
              <w:rPr>
                <w:rFonts w:ascii="Calibri" w:eastAsia="Times New Roman" w:hAnsi="Calibri"/>
                <w:sz w:val="22"/>
                <w:szCs w:val="22"/>
                <w:lang w:eastAsia="cs-CZ"/>
              </w:rPr>
              <w:t>SOŠ a SOU Městec Králové</w:t>
            </w:r>
            <w:r w:rsidR="00BA68B6">
              <w:rPr>
                <w:rFonts w:ascii="Calibri" w:eastAsia="Times New Roman" w:hAnsi="Calibri"/>
                <w:sz w:val="22"/>
                <w:szCs w:val="22"/>
                <w:lang w:eastAsia="cs-CZ"/>
              </w:rPr>
              <w:t xml:space="preserve"> – objekty školy</w:t>
            </w:r>
          </w:p>
        </w:tc>
        <w:tc>
          <w:tcPr>
            <w:tcW w:w="1822" w:type="pct"/>
            <w:tcBorders>
              <w:top w:val="nil"/>
              <w:left w:val="nil"/>
              <w:bottom w:val="single" w:sz="4" w:space="0" w:color="auto"/>
              <w:right w:val="single" w:sz="4" w:space="0" w:color="auto"/>
            </w:tcBorders>
            <w:shd w:val="clear" w:color="auto" w:fill="auto"/>
            <w:noWrap/>
            <w:vAlign w:val="bottom"/>
            <w:hideMark/>
          </w:tcPr>
          <w:p w14:paraId="060E3978" w14:textId="0BDB4597" w:rsidR="008B5286" w:rsidRPr="008B5286" w:rsidRDefault="00BA68B6" w:rsidP="00FC119E">
            <w:pPr>
              <w:jc w:val="both"/>
              <w:rPr>
                <w:rFonts w:ascii="Calibri" w:eastAsia="Times New Roman" w:hAnsi="Calibri"/>
                <w:color w:val="000000"/>
                <w:sz w:val="22"/>
                <w:szCs w:val="22"/>
                <w:lang w:eastAsia="cs-CZ"/>
              </w:rPr>
            </w:pPr>
            <w:r>
              <w:rPr>
                <w:rFonts w:ascii="Calibri" w:eastAsia="Times New Roman" w:hAnsi="Calibri"/>
                <w:color w:val="000000"/>
                <w:sz w:val="22"/>
                <w:szCs w:val="22"/>
                <w:lang w:eastAsia="cs-CZ"/>
              </w:rPr>
              <w:t>T.G.Masaryka 3,4,5 s 6, Městec Králové</w:t>
            </w:r>
          </w:p>
        </w:tc>
      </w:tr>
      <w:tr w:rsidR="00BA68B6" w:rsidRPr="008B5286" w14:paraId="6684DE00" w14:textId="77777777" w:rsidTr="00BA68B6">
        <w:trPr>
          <w:trHeight w:val="300"/>
        </w:trPr>
        <w:tc>
          <w:tcPr>
            <w:tcW w:w="315" w:type="pct"/>
            <w:tcBorders>
              <w:top w:val="nil"/>
              <w:left w:val="single" w:sz="4" w:space="0" w:color="auto"/>
              <w:bottom w:val="single" w:sz="4" w:space="0" w:color="auto"/>
              <w:right w:val="single" w:sz="4" w:space="0" w:color="auto"/>
            </w:tcBorders>
            <w:shd w:val="clear" w:color="auto" w:fill="auto"/>
            <w:noWrap/>
            <w:vAlign w:val="bottom"/>
            <w:hideMark/>
          </w:tcPr>
          <w:p w14:paraId="4B99F645"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6</w:t>
            </w:r>
          </w:p>
        </w:tc>
        <w:tc>
          <w:tcPr>
            <w:tcW w:w="2863" w:type="pct"/>
            <w:tcBorders>
              <w:top w:val="nil"/>
              <w:left w:val="nil"/>
              <w:bottom w:val="single" w:sz="4" w:space="0" w:color="auto"/>
              <w:right w:val="single" w:sz="4" w:space="0" w:color="auto"/>
            </w:tcBorders>
            <w:shd w:val="clear" w:color="auto" w:fill="auto"/>
            <w:noWrap/>
            <w:vAlign w:val="bottom"/>
            <w:hideMark/>
          </w:tcPr>
          <w:p w14:paraId="6C899D5D" w14:textId="20AE27F1" w:rsidR="008B5286" w:rsidRPr="008B5286" w:rsidRDefault="00FC119E" w:rsidP="008B5286">
            <w:pPr>
              <w:rPr>
                <w:rFonts w:ascii="Calibri" w:eastAsia="Times New Roman" w:hAnsi="Calibri"/>
                <w:sz w:val="22"/>
                <w:szCs w:val="22"/>
                <w:lang w:eastAsia="cs-CZ"/>
              </w:rPr>
            </w:pPr>
            <w:r>
              <w:rPr>
                <w:rFonts w:ascii="Calibri" w:eastAsia="Times New Roman" w:hAnsi="Calibri"/>
                <w:sz w:val="22"/>
                <w:szCs w:val="22"/>
                <w:lang w:eastAsia="cs-CZ"/>
              </w:rPr>
              <w:t>SŠ designu Lysá nad Labem</w:t>
            </w:r>
            <w:r w:rsidR="00BA68B6">
              <w:rPr>
                <w:rFonts w:ascii="Calibri" w:eastAsia="Times New Roman" w:hAnsi="Calibri"/>
                <w:sz w:val="22"/>
                <w:szCs w:val="22"/>
                <w:lang w:eastAsia="cs-CZ"/>
              </w:rPr>
              <w:t xml:space="preserve"> – objekt dílen</w:t>
            </w:r>
          </w:p>
        </w:tc>
        <w:tc>
          <w:tcPr>
            <w:tcW w:w="1822" w:type="pct"/>
            <w:tcBorders>
              <w:top w:val="nil"/>
              <w:left w:val="nil"/>
              <w:bottom w:val="single" w:sz="4" w:space="0" w:color="auto"/>
              <w:right w:val="single" w:sz="4" w:space="0" w:color="auto"/>
            </w:tcBorders>
            <w:shd w:val="clear" w:color="auto" w:fill="auto"/>
            <w:noWrap/>
            <w:vAlign w:val="bottom"/>
            <w:hideMark/>
          </w:tcPr>
          <w:p w14:paraId="7666F2FD" w14:textId="179A04FB" w:rsidR="008B5286" w:rsidRPr="008B5286" w:rsidRDefault="00BA68B6" w:rsidP="00FC119E">
            <w:pPr>
              <w:jc w:val="both"/>
              <w:rPr>
                <w:rFonts w:ascii="Calibri" w:eastAsia="Times New Roman" w:hAnsi="Calibri"/>
                <w:color w:val="000000"/>
                <w:sz w:val="22"/>
                <w:szCs w:val="22"/>
                <w:lang w:eastAsia="cs-CZ"/>
              </w:rPr>
            </w:pPr>
            <w:r>
              <w:rPr>
                <w:rFonts w:ascii="Calibri" w:eastAsia="Times New Roman" w:hAnsi="Calibri"/>
                <w:color w:val="000000"/>
                <w:sz w:val="22"/>
                <w:szCs w:val="22"/>
                <w:lang w:eastAsia="cs-CZ"/>
              </w:rPr>
              <w:t>U Dráhy 1280, Lysá nad Labem</w:t>
            </w:r>
          </w:p>
        </w:tc>
      </w:tr>
      <w:tr w:rsidR="00BA68B6" w:rsidRPr="008B5286" w14:paraId="7C788248" w14:textId="77777777" w:rsidTr="00BA68B6">
        <w:trPr>
          <w:trHeight w:val="300"/>
        </w:trPr>
        <w:tc>
          <w:tcPr>
            <w:tcW w:w="315" w:type="pct"/>
            <w:tcBorders>
              <w:top w:val="nil"/>
              <w:left w:val="single" w:sz="4" w:space="0" w:color="auto"/>
              <w:bottom w:val="single" w:sz="4" w:space="0" w:color="auto"/>
              <w:right w:val="single" w:sz="4" w:space="0" w:color="auto"/>
            </w:tcBorders>
            <w:shd w:val="clear" w:color="auto" w:fill="auto"/>
            <w:noWrap/>
            <w:vAlign w:val="bottom"/>
            <w:hideMark/>
          </w:tcPr>
          <w:p w14:paraId="12459D37"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7</w:t>
            </w:r>
          </w:p>
        </w:tc>
        <w:tc>
          <w:tcPr>
            <w:tcW w:w="2863" w:type="pct"/>
            <w:tcBorders>
              <w:top w:val="nil"/>
              <w:left w:val="nil"/>
              <w:bottom w:val="single" w:sz="4" w:space="0" w:color="auto"/>
              <w:right w:val="single" w:sz="4" w:space="0" w:color="auto"/>
            </w:tcBorders>
            <w:shd w:val="clear" w:color="auto" w:fill="auto"/>
            <w:noWrap/>
            <w:vAlign w:val="bottom"/>
            <w:hideMark/>
          </w:tcPr>
          <w:p w14:paraId="13ACFA16" w14:textId="78E6CB22" w:rsidR="008B5286" w:rsidRPr="008B5286" w:rsidRDefault="00FC119E" w:rsidP="008B5286">
            <w:pPr>
              <w:rPr>
                <w:rFonts w:ascii="Calibri" w:eastAsia="Times New Roman" w:hAnsi="Calibri"/>
                <w:color w:val="000000"/>
                <w:sz w:val="22"/>
                <w:szCs w:val="22"/>
                <w:lang w:eastAsia="cs-CZ"/>
              </w:rPr>
            </w:pPr>
            <w:r>
              <w:rPr>
                <w:rFonts w:ascii="Calibri" w:eastAsia="Times New Roman" w:hAnsi="Calibri"/>
                <w:color w:val="000000"/>
                <w:sz w:val="22"/>
                <w:szCs w:val="22"/>
                <w:lang w:eastAsia="cs-CZ"/>
              </w:rPr>
              <w:t>SŠ designu Lysá nad Labem</w:t>
            </w:r>
            <w:r w:rsidR="00BA68B6">
              <w:rPr>
                <w:rFonts w:ascii="Calibri" w:eastAsia="Times New Roman" w:hAnsi="Calibri"/>
                <w:color w:val="000000"/>
                <w:sz w:val="22"/>
                <w:szCs w:val="22"/>
                <w:lang w:eastAsia="cs-CZ"/>
              </w:rPr>
              <w:t xml:space="preserve"> – objekt školy</w:t>
            </w:r>
          </w:p>
        </w:tc>
        <w:tc>
          <w:tcPr>
            <w:tcW w:w="1822" w:type="pct"/>
            <w:tcBorders>
              <w:top w:val="nil"/>
              <w:left w:val="nil"/>
              <w:bottom w:val="single" w:sz="4" w:space="0" w:color="auto"/>
              <w:right w:val="single" w:sz="4" w:space="0" w:color="auto"/>
            </w:tcBorders>
            <w:shd w:val="clear" w:color="auto" w:fill="auto"/>
            <w:noWrap/>
            <w:vAlign w:val="bottom"/>
            <w:hideMark/>
          </w:tcPr>
          <w:p w14:paraId="6E02CCD2" w14:textId="2C66B29A" w:rsidR="008B5286" w:rsidRPr="008B5286" w:rsidRDefault="00BA68B6" w:rsidP="00FC119E">
            <w:pPr>
              <w:jc w:val="both"/>
              <w:rPr>
                <w:rFonts w:ascii="Calibri" w:eastAsia="Times New Roman" w:hAnsi="Calibri"/>
                <w:color w:val="000000"/>
                <w:sz w:val="22"/>
                <w:szCs w:val="22"/>
                <w:lang w:eastAsia="cs-CZ"/>
              </w:rPr>
            </w:pPr>
            <w:r>
              <w:rPr>
                <w:rFonts w:ascii="Calibri" w:eastAsia="Times New Roman" w:hAnsi="Calibri"/>
                <w:color w:val="000000"/>
                <w:sz w:val="22"/>
                <w:szCs w:val="22"/>
                <w:lang w:eastAsia="cs-CZ"/>
              </w:rPr>
              <w:t>Stržiště 475, Lysá nad Labem</w:t>
            </w:r>
          </w:p>
        </w:tc>
      </w:tr>
    </w:tbl>
    <w:p w14:paraId="1BA54864" w14:textId="40E82648" w:rsidR="00650A6B" w:rsidRPr="005D3B15" w:rsidRDefault="00650A6B" w:rsidP="00314470">
      <w:pPr>
        <w:pStyle w:val="MainText"/>
        <w:spacing w:before="120"/>
        <w:ind w:left="-425"/>
        <w:jc w:val="center"/>
      </w:pPr>
    </w:p>
    <w:p w14:paraId="2ED6DDCD" w14:textId="6C6DB232" w:rsidR="00CF1C72" w:rsidRPr="002153EB" w:rsidRDefault="00CF1C72" w:rsidP="00C624AB">
      <w:pPr>
        <w:pStyle w:val="Nadpis2"/>
      </w:pPr>
      <w:bookmarkStart w:id="25" w:name="_Toc139890363"/>
      <w:bookmarkEnd w:id="24"/>
      <w:r w:rsidRPr="002153EB">
        <w:t>Přehled spotřeby energie</w:t>
      </w:r>
      <w:bookmarkEnd w:id="25"/>
    </w:p>
    <w:p w14:paraId="475A1DF4" w14:textId="0AE9A34C" w:rsidR="002153EB" w:rsidRPr="002153EB" w:rsidRDefault="002153EB" w:rsidP="002153EB">
      <w:pPr>
        <w:pStyle w:val="MainText"/>
      </w:pPr>
      <w:r w:rsidRPr="002153EB">
        <w:t>V tabulkách níže jsou uvedeny spotřeby energií u jednotlivých objektů</w:t>
      </w:r>
      <w:r>
        <w:t xml:space="preserve"> za období 20</w:t>
      </w:r>
      <w:r w:rsidR="003810DC">
        <w:t>20</w:t>
      </w:r>
      <w:r>
        <w:t xml:space="preserve"> – 202</w:t>
      </w:r>
      <w:r w:rsidR="003810DC">
        <w:t>2</w:t>
      </w:r>
      <w:r w:rsidRPr="002153EB">
        <w:t xml:space="preserve">. </w:t>
      </w:r>
    </w:p>
    <w:p w14:paraId="79FDCE48" w14:textId="682470D9" w:rsidR="002153EB" w:rsidRDefault="002153EB" w:rsidP="002153EB">
      <w:pPr>
        <w:pStyle w:val="MainText"/>
        <w:rPr>
          <w:i/>
          <w:iCs/>
          <w:sz w:val="16"/>
          <w:szCs w:val="16"/>
        </w:rPr>
      </w:pPr>
      <w:r w:rsidRPr="002153EB">
        <w:rPr>
          <w:i/>
          <w:iCs/>
          <w:sz w:val="16"/>
          <w:szCs w:val="16"/>
        </w:rPr>
        <w:t>Pozn.: Červené hodnoty znázorňují neúplnost v rámci celého roku a to buď z důvodu nedodání jednotlivých faktur ze strany provozovatele, nebo z důvodu ještě nevystavené faktury.</w:t>
      </w:r>
    </w:p>
    <w:p w14:paraId="756728A4" w14:textId="5297D68C" w:rsidR="002153EB" w:rsidRDefault="002153EB" w:rsidP="00C36E53">
      <w:pPr>
        <w:pStyle w:val="TableHeading"/>
        <w:spacing w:after="0"/>
      </w:pPr>
      <w:r>
        <w:lastRenderedPageBreak/>
        <w:t xml:space="preserve">Spotřeba energií v roce </w:t>
      </w:r>
      <w:r w:rsidR="003810DC">
        <w:t>2020</w:t>
      </w:r>
    </w:p>
    <w:p w14:paraId="0407C12A" w14:textId="12A3A60B" w:rsidR="00B0004A" w:rsidRPr="002153EB" w:rsidRDefault="00EE2851" w:rsidP="002153EB">
      <w:pPr>
        <w:pStyle w:val="FigureHeading"/>
        <w:numPr>
          <w:ilvl w:val="0"/>
          <w:numId w:val="0"/>
        </w:numPr>
        <w:spacing w:before="0"/>
        <w:jc w:val="center"/>
      </w:pPr>
      <w:r w:rsidRPr="00EE2851">
        <w:rPr>
          <w:noProof/>
        </w:rPr>
        <w:drawing>
          <wp:inline distT="0" distB="0" distL="0" distR="0" wp14:anchorId="052FCCCE" wp14:editId="553743F1">
            <wp:extent cx="5579745" cy="1409700"/>
            <wp:effectExtent l="0" t="0" r="190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9745" cy="1409700"/>
                    </a:xfrm>
                    <a:prstGeom prst="rect">
                      <a:avLst/>
                    </a:prstGeom>
                    <a:noFill/>
                    <a:ln>
                      <a:noFill/>
                    </a:ln>
                  </pic:spPr>
                </pic:pic>
              </a:graphicData>
            </a:graphic>
          </wp:inline>
        </w:drawing>
      </w:r>
    </w:p>
    <w:p w14:paraId="4F873141" w14:textId="36F42017" w:rsidR="002153EB" w:rsidRDefault="002153EB" w:rsidP="002153EB">
      <w:pPr>
        <w:pStyle w:val="TableHeading"/>
        <w:spacing w:after="0"/>
      </w:pPr>
      <w:r>
        <w:t>Spotřeba energií v roce 202</w:t>
      </w:r>
      <w:r w:rsidR="003810DC">
        <w:t>1</w:t>
      </w:r>
    </w:p>
    <w:p w14:paraId="388A2ADF" w14:textId="1AAE7010" w:rsidR="00B0004A" w:rsidRDefault="00EE2851" w:rsidP="00C36E53">
      <w:pPr>
        <w:pStyle w:val="MainText"/>
        <w:tabs>
          <w:tab w:val="left" w:pos="4536"/>
        </w:tabs>
        <w:spacing w:before="0"/>
        <w:jc w:val="center"/>
        <w:rPr>
          <w:highlight w:val="yellow"/>
        </w:rPr>
      </w:pPr>
      <w:r w:rsidRPr="00C36E53">
        <w:rPr>
          <w:noProof/>
        </w:rPr>
        <w:drawing>
          <wp:inline distT="0" distB="0" distL="0" distR="0" wp14:anchorId="0D6295FD" wp14:editId="71028F47">
            <wp:extent cx="5579745" cy="1409700"/>
            <wp:effectExtent l="0" t="0" r="190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79745" cy="1409700"/>
                    </a:xfrm>
                    <a:prstGeom prst="rect">
                      <a:avLst/>
                    </a:prstGeom>
                    <a:noFill/>
                    <a:ln>
                      <a:noFill/>
                    </a:ln>
                  </pic:spPr>
                </pic:pic>
              </a:graphicData>
            </a:graphic>
          </wp:inline>
        </w:drawing>
      </w:r>
    </w:p>
    <w:p w14:paraId="310DE443" w14:textId="2FD2287F" w:rsidR="00C36E53" w:rsidRPr="00C36E53" w:rsidRDefault="00C36E53" w:rsidP="00C36E53">
      <w:pPr>
        <w:pStyle w:val="MainText"/>
        <w:tabs>
          <w:tab w:val="left" w:pos="4536"/>
        </w:tabs>
        <w:spacing w:before="0"/>
        <w:rPr>
          <w:sz w:val="16"/>
          <w:szCs w:val="16"/>
        </w:rPr>
      </w:pPr>
      <w:r w:rsidRPr="00C36E53">
        <w:rPr>
          <w:sz w:val="16"/>
          <w:szCs w:val="16"/>
        </w:rPr>
        <w:t>Pozn.: 1_SŠ obchodní Kolín: spotřeba zemního plynu je za období 15.1.-31.12.2021 – do té doby ZP nebyl odebírán</w:t>
      </w:r>
    </w:p>
    <w:p w14:paraId="690D4BE6" w14:textId="1B029DF2" w:rsidR="002153EB" w:rsidRDefault="002153EB" w:rsidP="002153EB">
      <w:pPr>
        <w:pStyle w:val="TableHeading"/>
        <w:spacing w:after="0"/>
      </w:pPr>
      <w:r>
        <w:t>Spotřeba energií v roce 202</w:t>
      </w:r>
      <w:r w:rsidR="003810DC">
        <w:t>2</w:t>
      </w:r>
    </w:p>
    <w:p w14:paraId="53A4D501" w14:textId="258BC012" w:rsidR="002153EB" w:rsidRDefault="00C36E53" w:rsidP="00C36E53">
      <w:pPr>
        <w:pStyle w:val="MainText"/>
        <w:spacing w:before="0"/>
        <w:jc w:val="center"/>
        <w:rPr>
          <w:highlight w:val="yellow"/>
        </w:rPr>
      </w:pPr>
      <w:r w:rsidRPr="00C36E53">
        <w:rPr>
          <w:noProof/>
        </w:rPr>
        <w:drawing>
          <wp:inline distT="0" distB="0" distL="0" distR="0" wp14:anchorId="197B87ED" wp14:editId="790D9F8A">
            <wp:extent cx="5579745" cy="1409700"/>
            <wp:effectExtent l="0" t="0" r="190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9745" cy="1409700"/>
                    </a:xfrm>
                    <a:prstGeom prst="rect">
                      <a:avLst/>
                    </a:prstGeom>
                    <a:noFill/>
                    <a:ln>
                      <a:noFill/>
                    </a:ln>
                  </pic:spPr>
                </pic:pic>
              </a:graphicData>
            </a:graphic>
          </wp:inline>
        </w:drawing>
      </w:r>
    </w:p>
    <w:p w14:paraId="7D54390B" w14:textId="77BE088A" w:rsidR="00C36E53" w:rsidRDefault="00C36E53" w:rsidP="00C36E53">
      <w:pPr>
        <w:pStyle w:val="MainText"/>
        <w:spacing w:before="0"/>
        <w:rPr>
          <w:sz w:val="16"/>
          <w:szCs w:val="16"/>
        </w:rPr>
      </w:pPr>
      <w:r w:rsidRPr="00C36E53">
        <w:rPr>
          <w:sz w:val="16"/>
          <w:szCs w:val="16"/>
        </w:rPr>
        <w:t>Pozn.: 1_SŠ obchodní Kolín: spotřeba zemního plynu není kompletní, chybí období 7.7.-31.12.2022</w:t>
      </w:r>
    </w:p>
    <w:p w14:paraId="505A9E0D" w14:textId="158D50EB" w:rsidR="00C36E53" w:rsidRPr="00C36E53" w:rsidRDefault="00C36E53" w:rsidP="00C36E53">
      <w:pPr>
        <w:pStyle w:val="MainText"/>
        <w:spacing w:before="0"/>
        <w:rPr>
          <w:sz w:val="16"/>
          <w:szCs w:val="16"/>
        </w:rPr>
      </w:pPr>
      <w:r>
        <w:rPr>
          <w:sz w:val="16"/>
          <w:szCs w:val="16"/>
        </w:rPr>
        <w:t>5_SOŠ a SOU Městec Králové: spotřeba vodného není kompletní, chybí období 23.6.-31.12.2022</w:t>
      </w:r>
    </w:p>
    <w:p w14:paraId="393DB730" w14:textId="01DD29E2" w:rsidR="00CF1C72" w:rsidRDefault="00CF1C72" w:rsidP="00CF1C72">
      <w:pPr>
        <w:pStyle w:val="Nadpis1"/>
      </w:pPr>
      <w:bookmarkStart w:id="26" w:name="_Toc139890364"/>
      <w:r w:rsidRPr="00F21853">
        <w:lastRenderedPageBreak/>
        <w:t xml:space="preserve">Specifikace objektů v majetku </w:t>
      </w:r>
      <w:r w:rsidR="0029045B">
        <w:t>Středočeského</w:t>
      </w:r>
      <w:r w:rsidR="00A82AE3" w:rsidRPr="00F21853">
        <w:t xml:space="preserve"> kraje</w:t>
      </w:r>
      <w:bookmarkEnd w:id="26"/>
    </w:p>
    <w:p w14:paraId="3AEAEF7E" w14:textId="77777777" w:rsidR="00BF0CBB" w:rsidRPr="00BF0CBB" w:rsidRDefault="00BF0CBB" w:rsidP="00BF0CBB">
      <w:pPr>
        <w:pStyle w:val="MainText"/>
      </w:pPr>
      <w:r w:rsidRPr="00BF0CBB">
        <w:t>Níže jsou uvedeny základní popisné údaje charakterizující účel objektu, stavebně- technické a dispoziční řešení, technologické vybavení a energetické spotřebiče, využívaná energetická média.</w:t>
      </w:r>
    </w:p>
    <w:p w14:paraId="4E123E03" w14:textId="6C09D5C7" w:rsidR="00CA0EED" w:rsidRDefault="00FC119E" w:rsidP="00CA0EED">
      <w:pPr>
        <w:pStyle w:val="Nadpis2"/>
      </w:pPr>
      <w:bookmarkStart w:id="27" w:name="_Toc139890365"/>
      <w:r>
        <w:t>1_Střední škola obchodní Kolín</w:t>
      </w:r>
      <w:bookmarkEnd w:id="27"/>
    </w:p>
    <w:p w14:paraId="4262995B" w14:textId="2CD81B21" w:rsidR="00CA0EED" w:rsidRDefault="00CA0EED" w:rsidP="00CA0EED">
      <w:pPr>
        <w:pStyle w:val="Nadpis3"/>
      </w:pPr>
      <w:bookmarkStart w:id="28" w:name="_Toc139890366"/>
      <w:r>
        <w:t>Adresa objekt</w:t>
      </w:r>
      <w:r w:rsidR="00FC119E">
        <w:t>u</w:t>
      </w:r>
      <w:bookmarkEnd w:id="28"/>
    </w:p>
    <w:p w14:paraId="006DBF7D" w14:textId="7E484E35" w:rsidR="00A937AB" w:rsidRDefault="00FC119E" w:rsidP="00DB6945">
      <w:pPr>
        <w:pStyle w:val="MainText"/>
        <w:spacing w:before="0"/>
      </w:pPr>
      <w:r>
        <w:t>Havlíčkova 42, Kolín IV</w:t>
      </w:r>
    </w:p>
    <w:p w14:paraId="36ED42F6" w14:textId="77777777" w:rsidR="00FC119E" w:rsidRDefault="00FC119E" w:rsidP="00DB6945">
      <w:pPr>
        <w:pStyle w:val="MainText"/>
        <w:spacing w:before="0"/>
      </w:pPr>
    </w:p>
    <w:p w14:paraId="3441A441" w14:textId="77777777" w:rsidR="00FC119E" w:rsidRDefault="00FC119E" w:rsidP="00FC119E">
      <w:pPr>
        <w:pStyle w:val="MainText"/>
        <w:keepNext/>
        <w:spacing w:before="0"/>
        <w:jc w:val="center"/>
      </w:pPr>
      <w:r>
        <w:rPr>
          <w:noProof/>
        </w:rPr>
        <w:drawing>
          <wp:inline distT="0" distB="0" distL="0" distR="0" wp14:anchorId="79201239" wp14:editId="557D0757">
            <wp:extent cx="4257675" cy="2838450"/>
            <wp:effectExtent l="0" t="0" r="952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2946" t="16083" r="5087" b="10480"/>
                    <a:stretch/>
                  </pic:blipFill>
                  <pic:spPr bwMode="auto">
                    <a:xfrm>
                      <a:off x="0" y="0"/>
                      <a:ext cx="4258067" cy="2838711"/>
                    </a:xfrm>
                    <a:prstGeom prst="rect">
                      <a:avLst/>
                    </a:prstGeom>
                    <a:ln>
                      <a:noFill/>
                    </a:ln>
                    <a:extLst>
                      <a:ext uri="{53640926-AAD7-44D8-BBD7-CCE9431645EC}">
                        <a14:shadowObscured xmlns:a14="http://schemas.microsoft.com/office/drawing/2010/main"/>
                      </a:ext>
                    </a:extLst>
                  </pic:spPr>
                </pic:pic>
              </a:graphicData>
            </a:graphic>
          </wp:inline>
        </w:drawing>
      </w:r>
    </w:p>
    <w:p w14:paraId="2A88EDFD" w14:textId="264BC267" w:rsidR="003810DC" w:rsidRDefault="00FC119E" w:rsidP="00FC119E">
      <w:pPr>
        <w:pStyle w:val="FigureHeading"/>
        <w:spacing w:before="0"/>
        <w:jc w:val="center"/>
        <w:rPr>
          <w:i/>
          <w:iCs/>
          <w:szCs w:val="16"/>
        </w:rPr>
      </w:pPr>
      <w:r>
        <w:t>Situační schéma (zdroj: googlemaps.cz)</w:t>
      </w:r>
    </w:p>
    <w:p w14:paraId="0E59537F" w14:textId="6E34FC28" w:rsidR="0020480D" w:rsidRDefault="009A625D" w:rsidP="0020480D">
      <w:pPr>
        <w:pStyle w:val="Nadpis3"/>
      </w:pPr>
      <w:bookmarkStart w:id="29" w:name="_Hlk771140"/>
      <w:bookmarkStart w:id="30" w:name="_Toc139890367"/>
      <w:r>
        <w:t>Základní popis objekt</w:t>
      </w:r>
      <w:r w:rsidR="00FC119E">
        <w:t>u</w:t>
      </w:r>
      <w:bookmarkEnd w:id="30"/>
    </w:p>
    <w:p w14:paraId="6C18A3AA" w14:textId="77777777" w:rsidR="00FC119E" w:rsidRPr="00CD6F42" w:rsidRDefault="00FC119E" w:rsidP="00FC119E">
      <w:pPr>
        <w:pStyle w:val="MainText"/>
      </w:pPr>
      <w:r w:rsidRPr="00CD6F42">
        <w:t xml:space="preserve">Hodnocený objekt se nachází v krajní části města Kolín.  </w:t>
      </w:r>
    </w:p>
    <w:p w14:paraId="084B916C" w14:textId="77777777" w:rsidR="00FC119E" w:rsidRDefault="00FC119E" w:rsidP="00FC119E">
      <w:pPr>
        <w:pStyle w:val="MainText"/>
        <w:spacing w:before="0"/>
      </w:pPr>
      <w:r>
        <w:t>Objekt školy tvoří uzavřený blok složený z tělocvičny a vlastní budovy školy, ve které jsou původně i dvě bytové jednotky.</w:t>
      </w:r>
    </w:p>
    <w:p w14:paraId="56168C90" w14:textId="77777777" w:rsidR="00FC119E" w:rsidRDefault="00FC119E" w:rsidP="00FC119E">
      <w:pPr>
        <w:pStyle w:val="MainText"/>
        <w:spacing w:before="0"/>
      </w:pPr>
    </w:p>
    <w:p w14:paraId="3A1B5039" w14:textId="77777777" w:rsidR="00FC119E" w:rsidRDefault="00FC119E" w:rsidP="00FC119E">
      <w:pPr>
        <w:pStyle w:val="MainText"/>
        <w:spacing w:before="0"/>
      </w:pPr>
      <w:r>
        <w:t xml:space="preserve">Provozní režim: </w:t>
      </w:r>
    </w:p>
    <w:p w14:paraId="44E1615D" w14:textId="77777777" w:rsidR="00FC119E" w:rsidRDefault="00FC119E" w:rsidP="00FC119E">
      <w:pPr>
        <w:pStyle w:val="MainText"/>
        <w:spacing w:before="0"/>
      </w:pPr>
      <w:r>
        <w:t>pondělí až pátek od 7:00 – 15:00 hod. – klasická denní výuka</w:t>
      </w:r>
    </w:p>
    <w:p w14:paraId="156111A4" w14:textId="77777777" w:rsidR="00FC119E" w:rsidRDefault="00FC119E" w:rsidP="00FC119E">
      <w:pPr>
        <w:pStyle w:val="MainText"/>
        <w:spacing w:before="0"/>
      </w:pPr>
      <w:r>
        <w:t>úterý až čtvrtek od 7:00 – 18:00 hod. (září až duben) – dálkové studium</w:t>
      </w:r>
    </w:p>
    <w:p w14:paraId="47EE86C9" w14:textId="77777777" w:rsidR="00FC119E" w:rsidRDefault="00FC119E" w:rsidP="00FC119E">
      <w:pPr>
        <w:pStyle w:val="MainText"/>
        <w:spacing w:before="0"/>
      </w:pPr>
      <w:r>
        <w:t>Tělocvična: od pondělí do pátku do 15:00 hod. probíhá výuka, od 15:00 – 20:00 hod. probíhá podnájem (nájemníci většinou sprchy u tělocvičny nevyužívají)</w:t>
      </w:r>
    </w:p>
    <w:p w14:paraId="24B5AE6E" w14:textId="77777777" w:rsidR="00FC119E" w:rsidRDefault="00FC119E" w:rsidP="00FC119E">
      <w:pPr>
        <w:pStyle w:val="MainText"/>
        <w:spacing w:before="0"/>
      </w:pPr>
      <w:r>
        <w:t>Počet osob: cca 150 – 200 studentů + 22 zaměstnanců</w:t>
      </w:r>
    </w:p>
    <w:p w14:paraId="68F16A88" w14:textId="25A11C53" w:rsidR="00FC119E" w:rsidRDefault="00FC119E" w:rsidP="00FC119E">
      <w:pPr>
        <w:pStyle w:val="MainText"/>
        <w:spacing w:before="0"/>
      </w:pPr>
      <w:r>
        <w:t>Škola nemá vlastní kuchyň, pouze výdejnu jídel.</w:t>
      </w:r>
    </w:p>
    <w:p w14:paraId="053E6EA1" w14:textId="64D7B60F" w:rsidR="00AE7DBE" w:rsidRPr="008757C6" w:rsidRDefault="00AE7DBE" w:rsidP="00AE7DBE">
      <w:pPr>
        <w:pStyle w:val="MainText"/>
      </w:pPr>
      <w:r>
        <w:t>V budově školy, kde probíhá praktická</w:t>
      </w:r>
      <w:r w:rsidRPr="008757C6">
        <w:t xml:space="preserve"> výuka odborných předmětů</w:t>
      </w:r>
      <w:r>
        <w:t xml:space="preserve">, je celkem </w:t>
      </w:r>
      <w:r w:rsidR="00213902">
        <w:t>19</w:t>
      </w:r>
      <w:r>
        <w:t xml:space="preserve"> učeben</w:t>
      </w:r>
      <w:r w:rsidR="00213902">
        <w:t xml:space="preserve"> s průměrným počtem studentů 20 + 1 učitel:</w:t>
      </w:r>
      <w:r w:rsidRPr="008757C6">
        <w:t xml:space="preserve">: </w:t>
      </w:r>
    </w:p>
    <w:p w14:paraId="4726BF8D" w14:textId="7C481F6C" w:rsidR="00AE7DBE" w:rsidRDefault="00213902" w:rsidP="00634882">
      <w:pPr>
        <w:pStyle w:val="MainText"/>
        <w:numPr>
          <w:ilvl w:val="0"/>
          <w:numId w:val="30"/>
        </w:numPr>
        <w:spacing w:before="0"/>
      </w:pPr>
      <w:r>
        <w:t>Přízemí: učebna č. 1, 2, 3, 4, 5, 6, 7 a 17</w:t>
      </w:r>
    </w:p>
    <w:p w14:paraId="75EA6612" w14:textId="44AC94A5" w:rsidR="00213902" w:rsidRDefault="00213902" w:rsidP="00634882">
      <w:pPr>
        <w:pStyle w:val="MainText"/>
        <w:numPr>
          <w:ilvl w:val="0"/>
          <w:numId w:val="30"/>
        </w:numPr>
        <w:spacing w:before="0"/>
      </w:pPr>
      <w:r>
        <w:t>1.patro: učebna ICT, 8, Indoč, 10,11,12 a 9</w:t>
      </w:r>
    </w:p>
    <w:p w14:paraId="2BCF6844" w14:textId="6B1FDBD4" w:rsidR="00213902" w:rsidRDefault="00213902" w:rsidP="00634882">
      <w:pPr>
        <w:pStyle w:val="MainText"/>
        <w:numPr>
          <w:ilvl w:val="0"/>
          <w:numId w:val="30"/>
        </w:numPr>
        <w:spacing w:before="0"/>
      </w:pPr>
      <w:r>
        <w:t>2.patro: učebna č. 16, 15, 14 a 13</w:t>
      </w:r>
    </w:p>
    <w:p w14:paraId="30C865A9" w14:textId="77777777" w:rsidR="00AE7DBE" w:rsidRPr="009829FF" w:rsidRDefault="00AE7DBE" w:rsidP="00FC119E">
      <w:pPr>
        <w:pStyle w:val="MainText"/>
        <w:spacing w:before="0"/>
      </w:pPr>
    </w:p>
    <w:p w14:paraId="2FAED294" w14:textId="7708E709" w:rsidR="004E212C" w:rsidRDefault="004E212C" w:rsidP="004E212C">
      <w:pPr>
        <w:pStyle w:val="Nadpis3"/>
      </w:pPr>
      <w:bookmarkStart w:id="31" w:name="_Toc139890368"/>
      <w:r>
        <w:lastRenderedPageBreak/>
        <w:t>Popis stavební části</w:t>
      </w:r>
      <w:bookmarkEnd w:id="31"/>
    </w:p>
    <w:p w14:paraId="14832961" w14:textId="77777777" w:rsidR="005C656D" w:rsidRDefault="005C656D" w:rsidP="005C656D">
      <w:pPr>
        <w:pStyle w:val="MainText"/>
      </w:pPr>
      <w:r>
        <w:t>Budova školy je členitého půdorysu, ve tvaru písmena L, z jihovýchodní strany je propojena s objektem tělocvičny pomocí jednopodlažního krčku. Objekt školy pochází z roku 1924, přístavba tělocvičny byla dokončena v roce 1994.</w:t>
      </w:r>
    </w:p>
    <w:p w14:paraId="06D72730" w14:textId="77777777" w:rsidR="005C656D" w:rsidRDefault="005C656D" w:rsidP="005C656D">
      <w:pPr>
        <w:pStyle w:val="MainText"/>
        <w:spacing w:before="0"/>
      </w:pPr>
      <w:r>
        <w:t>Objekt školy je celopodsklepený o 2 nadzemních podlažích a podkroví. Konstrukční systém je stěnový, podélný z keramického zdiva tl. 450 – 600 mm. Obvodové zdivo není tepelně izolováno. Soklová část, suterénní zdivo je smíšené či kamenné s tl. 750 mm, je bez zateplení. Suterénní zdivo je značně zasaženo vzlínající vlhkostí.</w:t>
      </w:r>
    </w:p>
    <w:p w14:paraId="070711B7" w14:textId="77777777" w:rsidR="005C656D" w:rsidRDefault="005C656D" w:rsidP="005C656D">
      <w:pPr>
        <w:pStyle w:val="MainText"/>
        <w:spacing w:before="0"/>
      </w:pPr>
      <w:r>
        <w:t>Otvorové výplně jsou různého stáří a typů. Větší část oken jsou okna dřevěná, špaletová s jednoduchých sklem v každém křídle nebo s dvojsklem ve vnějším křídlem (cca rok 1994). Další typ oken, která jsou převážně ve vytápěném suterénu, jsou okna dřevěná zdvojená. V letech 2010 – 2016 probíhala částečná výměna oken za plastová zasklená izolačním dvojsklem. Hlavní vstup do objektu je přes dřevěné, plné dveře. Ostatní vstupy jsou buď přes plastové dveře nebo dřevěné dveře.</w:t>
      </w:r>
    </w:p>
    <w:p w14:paraId="353F5294" w14:textId="77777777" w:rsidR="005C656D" w:rsidRDefault="005C656D" w:rsidP="005C656D">
      <w:pPr>
        <w:pStyle w:val="MainText"/>
        <w:spacing w:before="0"/>
      </w:pPr>
      <w:r>
        <w:t>Střešní konstrukce je řešena jako dřevěná stojatá stolice s mansardovou střechou. Střešní rovina je bez tepelné izolace. Střešní krytina je plechová na latích nebo na dřevěném bednění.</w:t>
      </w:r>
    </w:p>
    <w:p w14:paraId="594FBAFA" w14:textId="2EDB9824" w:rsidR="005C656D" w:rsidRDefault="005C656D" w:rsidP="005C656D">
      <w:pPr>
        <w:pStyle w:val="MainText"/>
        <w:spacing w:before="0"/>
      </w:pPr>
      <w:r>
        <w:t>Podlahy na terénu jsou bez tepelné izolace.</w:t>
      </w:r>
    </w:p>
    <w:p w14:paraId="35D3A398" w14:textId="509CD249" w:rsidR="005C656D" w:rsidRDefault="005C656D" w:rsidP="005C656D">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5C656D" w14:paraId="0C24AC59" w14:textId="77777777" w:rsidTr="00891C0A">
        <w:tc>
          <w:tcPr>
            <w:tcW w:w="4448" w:type="dxa"/>
          </w:tcPr>
          <w:p w14:paraId="3DC75BD8" w14:textId="77777777" w:rsidR="005C656D" w:rsidRDefault="005C656D" w:rsidP="00891C0A">
            <w:pPr>
              <w:pStyle w:val="MainText"/>
              <w:keepNext/>
              <w:spacing w:before="0"/>
              <w:ind w:left="-108"/>
            </w:pPr>
            <w:r>
              <w:rPr>
                <w:noProof/>
                <w:lang w:eastAsia="cs-CZ"/>
              </w:rPr>
              <w:drawing>
                <wp:inline distT="0" distB="0" distL="0" distR="0" wp14:anchorId="69903EF8" wp14:editId="5DCC94F2">
                  <wp:extent cx="2880000" cy="1920000"/>
                  <wp:effectExtent l="0" t="0" r="0" b="4445"/>
                  <wp:docPr id="24" name="Obrázek 24" descr="C:\Users\Uživatel2\AppData\Local\Microsoft\Windows\INetCacheContent.Word\IMG_8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živatel2\AppData\Local\Microsoft\Windows\INetCacheContent.Word\IMG_858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241B3720" w14:textId="77777777" w:rsidR="005C656D" w:rsidRDefault="005C656D" w:rsidP="005C656D">
            <w:pPr>
              <w:pStyle w:val="FigureHeading"/>
              <w:spacing w:before="0" w:after="0"/>
            </w:pPr>
            <w:r>
              <w:t>Pohled I - škola</w:t>
            </w:r>
          </w:p>
        </w:tc>
        <w:tc>
          <w:tcPr>
            <w:tcW w:w="4339" w:type="dxa"/>
          </w:tcPr>
          <w:p w14:paraId="431E8F4E" w14:textId="77777777" w:rsidR="005C656D" w:rsidRDefault="005C656D" w:rsidP="00891C0A">
            <w:pPr>
              <w:pStyle w:val="MainText"/>
              <w:keepNext/>
              <w:spacing w:before="0"/>
              <w:ind w:left="-223"/>
            </w:pPr>
            <w:r>
              <w:rPr>
                <w:noProof/>
                <w:lang w:eastAsia="cs-CZ"/>
              </w:rPr>
              <w:drawing>
                <wp:inline distT="0" distB="0" distL="0" distR="0" wp14:anchorId="0C7AF47D" wp14:editId="64021A74">
                  <wp:extent cx="2880000" cy="1920000"/>
                  <wp:effectExtent l="0" t="0" r="0" b="4445"/>
                  <wp:docPr id="23" name="Obrázek 23" descr="C:\Users\Uživatel2\AppData\Local\Microsoft\Windows\INetCacheContent.Word\IMG_8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živatel2\AppData\Local\Microsoft\Windows\INetCacheContent.Word\IMG_858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066C8486" w14:textId="77777777" w:rsidR="005C656D" w:rsidRDefault="005C656D" w:rsidP="005C656D">
            <w:pPr>
              <w:pStyle w:val="FigureHeading"/>
              <w:spacing w:before="0" w:after="0"/>
              <w:jc w:val="both"/>
            </w:pPr>
            <w:r>
              <w:t>Pohled II - škola</w:t>
            </w:r>
          </w:p>
        </w:tc>
      </w:tr>
      <w:tr w:rsidR="005C656D" w14:paraId="50FF348F" w14:textId="77777777" w:rsidTr="00891C0A">
        <w:tc>
          <w:tcPr>
            <w:tcW w:w="4448" w:type="dxa"/>
          </w:tcPr>
          <w:p w14:paraId="75F4977D" w14:textId="77777777" w:rsidR="005C656D" w:rsidRDefault="005C656D" w:rsidP="00891C0A">
            <w:pPr>
              <w:pStyle w:val="MainText"/>
              <w:keepNext/>
              <w:spacing w:before="0"/>
              <w:ind w:left="-108"/>
            </w:pPr>
            <w:r>
              <w:rPr>
                <w:noProof/>
                <w:lang w:eastAsia="cs-CZ"/>
              </w:rPr>
              <w:drawing>
                <wp:inline distT="0" distB="0" distL="0" distR="0" wp14:anchorId="3FBDB313" wp14:editId="6B8BBF0F">
                  <wp:extent cx="2880000" cy="1920000"/>
                  <wp:effectExtent l="0" t="0" r="0" b="4445"/>
                  <wp:docPr id="21" name="Obrázek 21" descr="C:\Users\Uživatel2\AppData\Local\Microsoft\Windows\INetCacheContent.Word\IMG_8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živatel2\AppData\Local\Microsoft\Windows\INetCacheContent.Word\IMG_862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364895A" w14:textId="77777777" w:rsidR="005C656D" w:rsidRDefault="005C656D" w:rsidP="005C656D">
            <w:pPr>
              <w:pStyle w:val="FigureHeading"/>
              <w:spacing w:before="0" w:after="0"/>
              <w:jc w:val="both"/>
              <w:rPr>
                <w:noProof/>
              </w:rPr>
            </w:pPr>
            <w:r>
              <w:rPr>
                <w:noProof/>
              </w:rPr>
              <w:t>Pohled III - škola</w:t>
            </w:r>
          </w:p>
        </w:tc>
        <w:tc>
          <w:tcPr>
            <w:tcW w:w="4339" w:type="dxa"/>
          </w:tcPr>
          <w:p w14:paraId="02F60DC0" w14:textId="77777777" w:rsidR="005C656D" w:rsidRDefault="005C656D" w:rsidP="00891C0A">
            <w:pPr>
              <w:pStyle w:val="MainText"/>
              <w:keepNext/>
              <w:spacing w:before="0"/>
              <w:ind w:left="-223"/>
            </w:pPr>
            <w:r>
              <w:rPr>
                <w:noProof/>
                <w:lang w:eastAsia="cs-CZ"/>
              </w:rPr>
              <w:drawing>
                <wp:inline distT="0" distB="0" distL="0" distR="0" wp14:anchorId="6B2D9683" wp14:editId="4EF4075D">
                  <wp:extent cx="2880000" cy="1920000"/>
                  <wp:effectExtent l="0" t="0" r="0" b="4445"/>
                  <wp:docPr id="22" name="Obrázek 22" descr="C:\Users\Uživatel2\AppData\Local\Microsoft\Windows\INetCacheContent.Word\IMG_8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živatel2\AppData\Local\Microsoft\Windows\INetCacheContent.Word\IMG_857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347A403D" w14:textId="77777777" w:rsidR="005C656D" w:rsidRDefault="005C656D" w:rsidP="005C656D">
            <w:pPr>
              <w:pStyle w:val="FigureHeading"/>
              <w:spacing w:before="0" w:after="0"/>
              <w:jc w:val="both"/>
              <w:rPr>
                <w:noProof/>
              </w:rPr>
            </w:pPr>
            <w:r>
              <w:rPr>
                <w:noProof/>
              </w:rPr>
              <w:t>Pohled IV - tělocvična</w:t>
            </w:r>
          </w:p>
        </w:tc>
      </w:tr>
    </w:tbl>
    <w:p w14:paraId="19C5DFAA" w14:textId="77777777" w:rsidR="00AE7DBE" w:rsidRPr="005C656D" w:rsidRDefault="00AE7DBE" w:rsidP="00AE7DBE">
      <w:pPr>
        <w:pStyle w:val="MainText"/>
        <w:rPr>
          <w:i/>
          <w:iCs/>
          <w:sz w:val="16"/>
          <w:szCs w:val="16"/>
        </w:rPr>
      </w:pPr>
      <w:r w:rsidRPr="005C656D">
        <w:rPr>
          <w:i/>
          <w:iCs/>
          <w:sz w:val="16"/>
          <w:szCs w:val="16"/>
        </w:rPr>
        <w:t>Pozn.: Po vizuální stránce budova nevykazuje žádné statické porušení v podobě trhlin, které by negativním způsobem ohrožovali provozování či užívání objektu. Vedení školy ani správce neupozornili, při prohlídce objektu, na žádné problémy týkající se stavby jako takové s výjimkou sklepních prostor. Ty nejsou staticky poškozeny, ale je zde velký problém se vzlínající vlhkostí nejen na suterénním kamenném zdivu, ale také na vnitřních keramických stěnách. Objekt je nutné kvalitně sanovat, nicméně vzhledem k tomu, že se jedná o opatření, která nemá přímou spojitost s úsporami energií není tomuto opatření dále věnována pozornost. Škola má investiční plán na sanaci suterénního zdiva.</w:t>
      </w:r>
    </w:p>
    <w:p w14:paraId="572247E9" w14:textId="77777777" w:rsidR="00AE7DBE" w:rsidRDefault="00AE7DBE" w:rsidP="00AE7DBE">
      <w:pPr>
        <w:pStyle w:val="MainText"/>
        <w:spacing w:before="0"/>
        <w:rPr>
          <w:i/>
          <w:iCs/>
          <w:sz w:val="16"/>
          <w:szCs w:val="16"/>
        </w:rPr>
      </w:pPr>
      <w:r w:rsidRPr="005C656D">
        <w:rPr>
          <w:i/>
          <w:iCs/>
          <w:sz w:val="16"/>
          <w:szCs w:val="16"/>
        </w:rPr>
        <w:t>Střešní konstrukce – dřevěný krov nevykazuje po vizuální stránce mykologické poškození, je v dobrém stavu.</w:t>
      </w:r>
    </w:p>
    <w:p w14:paraId="592D969A" w14:textId="77777777" w:rsidR="00AE7DBE" w:rsidRPr="005C656D" w:rsidRDefault="00AE7DBE" w:rsidP="00AE7DBE">
      <w:pPr>
        <w:pStyle w:val="MainText"/>
        <w:spacing w:before="0" w:after="240"/>
        <w:rPr>
          <w:i/>
          <w:iCs/>
          <w:sz w:val="16"/>
          <w:szCs w:val="16"/>
        </w:rPr>
      </w:pPr>
      <w:r w:rsidRPr="005C656D">
        <w:rPr>
          <w:i/>
          <w:iCs/>
          <w:sz w:val="16"/>
          <w:szCs w:val="16"/>
        </w:rPr>
        <w:lastRenderedPageBreak/>
        <w:t>Kvalita obálky budovy odpovídá stáří výstavby objektu. Budova má značně profilovanou fasádu a není zateplena. Omítka je místy špinavá, ale souvislá bez trhlin či opadaných částí. Okna jsou různého stáří a provedení, některá jsou již vyměněná jiná jsou původní.</w:t>
      </w:r>
    </w:p>
    <w:p w14:paraId="74C82CCC" w14:textId="2B3C17E2" w:rsidR="004E212C" w:rsidRPr="006A2583" w:rsidRDefault="005C656D" w:rsidP="004E212C">
      <w:pPr>
        <w:pStyle w:val="MainText"/>
        <w:spacing w:before="0" w:after="240"/>
      </w:pPr>
      <w:r>
        <w:t>Na objekt školy navazuje přes krček obdélníková, nepodsklepená budova tělocvičny. Objekt je postaven panelovou technologií a není kontaktně zateplen. Otvorové výplně byly vyměněny za plastová okna zasklená izolačním dvojsklem. Vstup do krčku je přes kovové dveře s jednoduchým prosklením. Střešní konstrukce je řešena jako kovová příhradová konstrukce se střešními panely. Jednopodlažní krček s technickým a sociálním zázemím má jednoplášťovou, plochou střechu.</w:t>
      </w:r>
    </w:p>
    <w:p w14:paraId="61014FBD" w14:textId="77777777" w:rsidR="004E212C" w:rsidRDefault="004E212C" w:rsidP="004E212C">
      <w:pPr>
        <w:pStyle w:val="Nadpis3"/>
        <w:numPr>
          <w:ilvl w:val="0"/>
          <w:numId w:val="0"/>
        </w:numPr>
        <w:spacing w:before="0"/>
        <w:ind w:left="720"/>
      </w:pPr>
      <w:bookmarkStart w:id="32" w:name="_Toc111449476"/>
    </w:p>
    <w:p w14:paraId="07F7F2D1" w14:textId="30DEE1FD" w:rsidR="00F56E3F" w:rsidRDefault="004E212C" w:rsidP="004E212C">
      <w:pPr>
        <w:pStyle w:val="Nadpis3"/>
        <w:spacing w:before="0"/>
      </w:pPr>
      <w:bookmarkStart w:id="33" w:name="_Toc139890369"/>
      <w:r>
        <w:t>Zdroj tepla a otopná soustava</w:t>
      </w:r>
      <w:bookmarkEnd w:id="33"/>
    </w:p>
    <w:p w14:paraId="71908611" w14:textId="74964983" w:rsidR="005C656D" w:rsidRDefault="005C656D" w:rsidP="005C656D">
      <w:pPr>
        <w:pStyle w:val="Nadpis4"/>
        <w:tabs>
          <w:tab w:val="clear" w:pos="9512"/>
          <w:tab w:val="num" w:pos="851"/>
        </w:tabs>
      </w:pPr>
      <w:r>
        <w:t>Škola</w:t>
      </w:r>
    </w:p>
    <w:p w14:paraId="3A93F64C" w14:textId="77777777" w:rsidR="005C656D" w:rsidRDefault="005C656D" w:rsidP="005C656D">
      <w:pPr>
        <w:pStyle w:val="MainText"/>
      </w:pPr>
      <w:r w:rsidRPr="00521712">
        <w:t xml:space="preserve">Zdrojem tepla </w:t>
      </w:r>
      <w:r>
        <w:t>je výměníková stanice, která je umístěna v suterénu objektu. Objekt je napojen na parní rozvod CZT. Topný kanál byl v roce 1995 rekonstruován, na půdě je rozvod původní. V roce 2003 byla provedena oprava po havárii.</w:t>
      </w:r>
    </w:p>
    <w:p w14:paraId="4E23BAB6" w14:textId="77777777" w:rsidR="005C656D" w:rsidRDefault="005C656D" w:rsidP="005C656D">
      <w:pPr>
        <w:pStyle w:val="MainText"/>
        <w:spacing w:before="0"/>
      </w:pPr>
      <w:r>
        <w:t>Topná pára je přivedena do rozdělovače, kde se dělí na:</w:t>
      </w:r>
    </w:p>
    <w:p w14:paraId="4BBEB6C0" w14:textId="77777777" w:rsidR="005C656D" w:rsidRDefault="005C656D" w:rsidP="00634882">
      <w:pPr>
        <w:pStyle w:val="MainText"/>
        <w:numPr>
          <w:ilvl w:val="0"/>
          <w:numId w:val="25"/>
        </w:numPr>
        <w:spacing w:before="0"/>
      </w:pPr>
      <w:r>
        <w:t>Větev 1: parovodní větev do VS pro tělocvičnu (dnes VS není, místo ní je plynová kotelna viz popis dále)</w:t>
      </w:r>
    </w:p>
    <w:p w14:paraId="6E75CD65" w14:textId="77777777" w:rsidR="005C656D" w:rsidRDefault="005C656D" w:rsidP="00634882">
      <w:pPr>
        <w:pStyle w:val="MainText"/>
        <w:numPr>
          <w:ilvl w:val="0"/>
          <w:numId w:val="25"/>
        </w:numPr>
        <w:spacing w:before="0"/>
      </w:pPr>
      <w:r>
        <w:t>Větev 2: větev do původního zásobníku TV</w:t>
      </w:r>
    </w:p>
    <w:p w14:paraId="3855A03E" w14:textId="77777777" w:rsidR="005C656D" w:rsidRDefault="005C656D" w:rsidP="00634882">
      <w:pPr>
        <w:pStyle w:val="MainText"/>
        <w:numPr>
          <w:ilvl w:val="0"/>
          <w:numId w:val="25"/>
        </w:numPr>
        <w:spacing w:before="0"/>
      </w:pPr>
      <w:r>
        <w:t>Větev 3 a 4: dvě větve do ležatých protiproudých výměníků - dva válcové výměníky (rok 1959) s výhřevnou plochou cca 10 m</w:t>
      </w:r>
      <w:r>
        <w:rPr>
          <w:vertAlign w:val="superscript"/>
        </w:rPr>
        <w:t>2</w:t>
      </w:r>
      <w:r>
        <w:t>. Objem pláště je 161 l a objem vložky 38 l.</w:t>
      </w:r>
    </w:p>
    <w:p w14:paraId="47F12A70" w14:textId="77777777" w:rsidR="005C656D" w:rsidRDefault="005C656D" w:rsidP="005C656D">
      <w:pPr>
        <w:pStyle w:val="MainText"/>
        <w:spacing w:before="0"/>
      </w:pPr>
      <w:r>
        <w:t>Topná voda z ležatých výměníků je vedena do rozdělovače a sběrače, kde se dělí na 3 topné větve:</w:t>
      </w:r>
    </w:p>
    <w:p w14:paraId="09F5E235" w14:textId="77777777" w:rsidR="005C656D" w:rsidRDefault="005C656D" w:rsidP="00634882">
      <w:pPr>
        <w:pStyle w:val="MainText"/>
        <w:numPr>
          <w:ilvl w:val="0"/>
          <w:numId w:val="25"/>
        </w:numPr>
        <w:spacing w:before="0"/>
      </w:pPr>
      <w:r>
        <w:t>Větev III 90˚ - chodby, schodiště, WC</w:t>
      </w:r>
    </w:p>
    <w:p w14:paraId="38F3C4BA" w14:textId="77777777" w:rsidR="005C656D" w:rsidRDefault="005C656D" w:rsidP="00634882">
      <w:pPr>
        <w:pStyle w:val="MainText"/>
        <w:numPr>
          <w:ilvl w:val="0"/>
          <w:numId w:val="25"/>
        </w:numPr>
        <w:spacing w:before="0"/>
      </w:pPr>
      <w:r>
        <w:t>Větev II – učebny, kabinety, sever/západ</w:t>
      </w:r>
    </w:p>
    <w:p w14:paraId="7ACED342" w14:textId="77777777" w:rsidR="005C656D" w:rsidRDefault="005C656D" w:rsidP="00634882">
      <w:pPr>
        <w:pStyle w:val="MainText"/>
        <w:numPr>
          <w:ilvl w:val="0"/>
          <w:numId w:val="25"/>
        </w:numPr>
        <w:spacing w:before="0" w:after="240"/>
      </w:pPr>
      <w:r>
        <w:t>Větev I 90 ˚C – byty, ředitel, učebny, východ</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5C656D" w14:paraId="44A4D216" w14:textId="77777777" w:rsidTr="00891C0A">
        <w:tc>
          <w:tcPr>
            <w:tcW w:w="4425" w:type="dxa"/>
          </w:tcPr>
          <w:p w14:paraId="436D0E67" w14:textId="4EFB6C81" w:rsidR="005C656D" w:rsidRDefault="005C656D" w:rsidP="00891C0A">
            <w:pPr>
              <w:pStyle w:val="MainText"/>
              <w:keepNext/>
              <w:spacing w:before="0"/>
              <w:ind w:left="-120"/>
            </w:pPr>
            <w:r>
              <w:rPr>
                <w:noProof/>
                <w:lang w:eastAsia="cs-CZ"/>
              </w:rPr>
              <w:drawing>
                <wp:inline distT="0" distB="0" distL="0" distR="0" wp14:anchorId="021C6B0A" wp14:editId="17431855">
                  <wp:extent cx="2880000" cy="1920000"/>
                  <wp:effectExtent l="0" t="0" r="0" b="4445"/>
                  <wp:docPr id="12" name="Obrázek 12" descr="C:\Users\Uživatel2\AppData\Local\Microsoft\Windows\INetCacheContent.Word\IMG_8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živatel2\AppData\Local\Microsoft\Windows\INetCacheContent.Word\IMG_851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9CE5EF5" w14:textId="77777777" w:rsidR="005C656D" w:rsidRDefault="005C656D" w:rsidP="005C656D">
            <w:pPr>
              <w:pStyle w:val="FigureHeading"/>
              <w:spacing w:before="0" w:after="0"/>
              <w:jc w:val="both"/>
            </w:pPr>
            <w:r>
              <w:t>Protiproudé výměníky</w:t>
            </w:r>
          </w:p>
        </w:tc>
        <w:tc>
          <w:tcPr>
            <w:tcW w:w="4362" w:type="dxa"/>
          </w:tcPr>
          <w:p w14:paraId="0D1DC78E" w14:textId="77777777" w:rsidR="005C656D" w:rsidRDefault="005C656D" w:rsidP="00891C0A">
            <w:pPr>
              <w:pStyle w:val="MainText"/>
              <w:keepNext/>
              <w:spacing w:before="0"/>
              <w:ind w:left="-186"/>
            </w:pPr>
            <w:r>
              <w:rPr>
                <w:noProof/>
                <w:lang w:eastAsia="cs-CZ"/>
              </w:rPr>
              <w:drawing>
                <wp:inline distT="0" distB="0" distL="0" distR="0" wp14:anchorId="0409231E" wp14:editId="6D94DCC9">
                  <wp:extent cx="2880000" cy="1920000"/>
                  <wp:effectExtent l="0" t="0" r="0" b="4445"/>
                  <wp:docPr id="11" name="Obrázek 11" descr="C:\Users\Uživatel2\AppData\Local\Microsoft\Windows\INetCacheContent.Word\IMG_8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živatel2\AppData\Local\Microsoft\Windows\INetCacheContent.Word\IMG_851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A7D514D" w14:textId="77777777" w:rsidR="005C656D" w:rsidRDefault="005C656D" w:rsidP="005C656D">
            <w:pPr>
              <w:pStyle w:val="FigureHeading"/>
              <w:spacing w:before="0" w:after="0"/>
              <w:jc w:val="both"/>
            </w:pPr>
            <w:r>
              <w:t>R+S topný větví</w:t>
            </w:r>
          </w:p>
        </w:tc>
      </w:tr>
    </w:tbl>
    <w:p w14:paraId="5855AB54" w14:textId="77777777" w:rsidR="00AE7DBE" w:rsidRDefault="00AE7DBE" w:rsidP="00AE7DBE">
      <w:pPr>
        <w:pStyle w:val="MainText"/>
      </w:pPr>
      <w:r>
        <w:t>Na zpátečce ze sběrače je umístěna dvojice oběhových čerpadel. Vratná voda z výměníků je vedena do jímky kondenzátu, kde jsou osazena 2 kondenzátní čerpadla.</w:t>
      </w:r>
    </w:p>
    <w:p w14:paraId="699A8802" w14:textId="77777777" w:rsidR="00AE7DBE" w:rsidRDefault="00AE7DBE" w:rsidP="00AE7DBE">
      <w:pPr>
        <w:pStyle w:val="MainText"/>
        <w:spacing w:before="0"/>
      </w:pPr>
      <w:r>
        <w:t>Regulace VS je ekvitermní, resp. v závislosti na teplotě podle předem definované závislosti. Regulace jednotlivých topných větví není možná.</w:t>
      </w:r>
    </w:p>
    <w:p w14:paraId="58D9F344" w14:textId="77777777" w:rsidR="00AE7DBE" w:rsidRDefault="00AE7DBE" w:rsidP="00AE7DBE">
      <w:pPr>
        <w:pStyle w:val="MainText"/>
      </w:pPr>
      <w:r>
        <w:t xml:space="preserve">Rozvody topné vody jsou dvoutrubkové s nuceným oběhem topného média. Páteřní rozvody jsou ocelové, tepelně izolované, vedené povrchově. Otopná tělesa jsou litinová opatřená termostatickými ventily a hlavicemi (cca rok 2008). </w:t>
      </w:r>
    </w:p>
    <w:p w14:paraId="4E1C1A2A" w14:textId="58A54F24" w:rsidR="005C656D" w:rsidRDefault="005C656D" w:rsidP="00AE7DBE">
      <w:pPr>
        <w:pStyle w:val="MainText"/>
        <w:rPr>
          <w:i/>
          <w:iCs/>
          <w:sz w:val="16"/>
          <w:szCs w:val="16"/>
        </w:rPr>
      </w:pPr>
      <w:r w:rsidRPr="005C656D">
        <w:rPr>
          <w:i/>
          <w:iCs/>
          <w:sz w:val="16"/>
          <w:szCs w:val="16"/>
        </w:rPr>
        <w:lastRenderedPageBreak/>
        <w:t>Pozn.: Výměníková stanice pro školu je již velmi zastaralá, dílčí prvky jsou za hranicí životnosti, prorostlé korozí, částečně nefunkční. Výměna/rekonstrukce VS je dlouhodobým investičním plánem nicméně stále nezrealizovaným. Škola se chtěla od CZT odpojit a vybudovat vlastní plynovou kotelnu. Toto se povedlo jen u tělocvičny, odpojení školy dodavatel tepla nepovolil. Otopná tělesa jsou litinová opatřena termostatickými hlavicemi.</w:t>
      </w:r>
    </w:p>
    <w:p w14:paraId="6989C0DA" w14:textId="77777777" w:rsidR="00AE7DBE" w:rsidRDefault="00AE7DBE" w:rsidP="00AE7DBE">
      <w:pPr>
        <w:pStyle w:val="MainText"/>
        <w:spacing w:before="0"/>
        <w:rPr>
          <w:i/>
          <w:iCs/>
          <w:sz w:val="16"/>
          <w:szCs w:val="16"/>
        </w:rPr>
      </w:pPr>
    </w:p>
    <w:p w14:paraId="21033FDB" w14:textId="3B374AEC" w:rsidR="005C656D" w:rsidRDefault="005C656D" w:rsidP="005C656D">
      <w:pPr>
        <w:pStyle w:val="MainText"/>
        <w:spacing w:before="0"/>
      </w:pPr>
      <w:r w:rsidRPr="005C656D">
        <w:t>Počet otopných těles</w:t>
      </w:r>
      <w:r>
        <w:t xml:space="preserve"> (všechna tělesa jsou opatřena TRV+TRH)</w:t>
      </w:r>
      <w:r w:rsidRPr="005C656D">
        <w:t>:</w:t>
      </w:r>
    </w:p>
    <w:p w14:paraId="1AD5E818" w14:textId="4A21E267" w:rsidR="005C656D" w:rsidRDefault="005C656D" w:rsidP="00634882">
      <w:pPr>
        <w:pStyle w:val="MainText"/>
        <w:numPr>
          <w:ilvl w:val="0"/>
          <w:numId w:val="25"/>
        </w:numPr>
        <w:spacing w:before="0"/>
      </w:pPr>
      <w:r>
        <w:t>Suterén: 34 ks</w:t>
      </w:r>
    </w:p>
    <w:p w14:paraId="10F7571F" w14:textId="2C736F7A" w:rsidR="005C656D" w:rsidRDefault="005C656D" w:rsidP="00634882">
      <w:pPr>
        <w:pStyle w:val="MainText"/>
        <w:numPr>
          <w:ilvl w:val="0"/>
          <w:numId w:val="25"/>
        </w:numPr>
        <w:spacing w:before="0"/>
      </w:pPr>
      <w:r>
        <w:t>Přízemí: 52 ks</w:t>
      </w:r>
    </w:p>
    <w:p w14:paraId="6388668C" w14:textId="3B59A418" w:rsidR="005C656D" w:rsidRDefault="005C656D" w:rsidP="00634882">
      <w:pPr>
        <w:pStyle w:val="MainText"/>
        <w:numPr>
          <w:ilvl w:val="0"/>
          <w:numId w:val="25"/>
        </w:numPr>
        <w:spacing w:before="0"/>
      </w:pPr>
      <w:r>
        <w:t>1.patro: 57 ks</w:t>
      </w:r>
    </w:p>
    <w:p w14:paraId="78F903A2" w14:textId="64314D29" w:rsidR="005C656D" w:rsidRDefault="005C656D" w:rsidP="00634882">
      <w:pPr>
        <w:pStyle w:val="MainText"/>
        <w:numPr>
          <w:ilvl w:val="0"/>
          <w:numId w:val="25"/>
        </w:numPr>
        <w:spacing w:before="0"/>
      </w:pPr>
      <w:r>
        <w:t>2.patro: 22 ks</w:t>
      </w:r>
    </w:p>
    <w:p w14:paraId="526A163B" w14:textId="4AE3A455" w:rsidR="00BA68B6" w:rsidRPr="005C656D" w:rsidRDefault="00BA68B6" w:rsidP="00BA68B6">
      <w:pPr>
        <w:pStyle w:val="MainText"/>
        <w:spacing w:before="0"/>
      </w:pPr>
      <w:bookmarkStart w:id="34" w:name="_Hlk130370112"/>
      <w:r w:rsidRPr="003F5CA9">
        <w:rPr>
          <w:i/>
          <w:iCs/>
          <w:sz w:val="16"/>
          <w:szCs w:val="16"/>
        </w:rPr>
        <w:t>Pozn.: Výše uváděný počet otopných těles a TRV+TRH byl dodán provozovatel</w:t>
      </w:r>
      <w:r>
        <w:rPr>
          <w:i/>
          <w:iCs/>
          <w:sz w:val="16"/>
          <w:szCs w:val="16"/>
        </w:rPr>
        <w:t>em</w:t>
      </w:r>
      <w:r w:rsidRPr="003F5CA9">
        <w:rPr>
          <w:i/>
          <w:iCs/>
          <w:sz w:val="16"/>
          <w:szCs w:val="16"/>
        </w:rPr>
        <w:t>.</w:t>
      </w:r>
      <w:bookmarkEnd w:id="34"/>
    </w:p>
    <w:p w14:paraId="448F15EF" w14:textId="349B84A0" w:rsidR="005C656D" w:rsidRDefault="005C656D" w:rsidP="005C656D">
      <w:pPr>
        <w:pStyle w:val="Nadpis4"/>
        <w:tabs>
          <w:tab w:val="clear" w:pos="9512"/>
          <w:tab w:val="num" w:pos="851"/>
        </w:tabs>
      </w:pPr>
      <w:r>
        <w:t>Tělocvična a její zázemí</w:t>
      </w:r>
    </w:p>
    <w:tbl>
      <w:tblPr>
        <w:tblStyle w:val="Mkatabulky"/>
        <w:tblW w:w="87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0"/>
        <w:gridCol w:w="4394"/>
      </w:tblGrid>
      <w:tr w:rsidR="005C656D" w14:paraId="06416C70" w14:textId="77777777" w:rsidTr="00891C0A">
        <w:tc>
          <w:tcPr>
            <w:tcW w:w="4390" w:type="dxa"/>
          </w:tcPr>
          <w:p w14:paraId="21529311" w14:textId="77777777" w:rsidR="005C656D" w:rsidRDefault="005C656D" w:rsidP="00891C0A">
            <w:pPr>
              <w:pStyle w:val="MainText"/>
              <w:ind w:left="-120"/>
            </w:pPr>
            <w:r>
              <w:t>Objekt tělocvičny měl do nedávna rovněž výměníkovou stanici, která byla ovšem odpojena a v prostoru VS byla vybudována plynová kotelna. Jedná se o nástěnný kotel Junkers VU 356/5-5 (H-IN-II) RS ecoTEC plus o tepelném výkonu 6,4 – 35 kW. Topná voda z kotle je přes hydraulický vyrovnávač dynamických tlaků ETL-Ekotherm (12 m</w:t>
            </w:r>
            <w:r>
              <w:rPr>
                <w:vertAlign w:val="superscript"/>
              </w:rPr>
              <w:t>3</w:t>
            </w:r>
            <w:r>
              <w:t>/hod) a dvojici oběhových čerpadel Sigma 50-NTV-60-6-LM-80 (76/92 W) vedena do R+S, odkud je dále dělena na:</w:t>
            </w:r>
          </w:p>
          <w:p w14:paraId="77E0B735" w14:textId="77777777" w:rsidR="005C656D" w:rsidRDefault="005C656D" w:rsidP="00634882">
            <w:pPr>
              <w:pStyle w:val="MainText"/>
              <w:numPr>
                <w:ilvl w:val="0"/>
                <w:numId w:val="26"/>
              </w:numPr>
              <w:spacing w:before="0"/>
            </w:pPr>
            <w:r>
              <w:t>Větev 1: ÚT šatny</w:t>
            </w:r>
          </w:p>
          <w:p w14:paraId="02E169C3" w14:textId="77777777" w:rsidR="005C656D" w:rsidRDefault="005C656D" w:rsidP="00634882">
            <w:pPr>
              <w:pStyle w:val="MainText"/>
              <w:numPr>
                <w:ilvl w:val="0"/>
                <w:numId w:val="26"/>
              </w:numPr>
              <w:spacing w:before="0"/>
            </w:pPr>
            <w:r>
              <w:t>Větev 2: ÚT tělocvična</w:t>
            </w:r>
          </w:p>
          <w:p w14:paraId="1CA31AE9" w14:textId="77777777" w:rsidR="005C656D" w:rsidRDefault="005C656D" w:rsidP="00634882">
            <w:pPr>
              <w:pStyle w:val="MainText"/>
              <w:numPr>
                <w:ilvl w:val="0"/>
                <w:numId w:val="26"/>
              </w:numPr>
              <w:spacing w:before="0" w:after="240"/>
            </w:pPr>
            <w:r>
              <w:t>Větev 3: nezjištěno</w:t>
            </w:r>
          </w:p>
        </w:tc>
        <w:tc>
          <w:tcPr>
            <w:tcW w:w="4394" w:type="dxa"/>
          </w:tcPr>
          <w:p w14:paraId="384C118C" w14:textId="77777777" w:rsidR="005C656D" w:rsidRDefault="005C656D" w:rsidP="00891C0A">
            <w:pPr>
              <w:pStyle w:val="MainText"/>
              <w:keepNext/>
            </w:pPr>
            <w:r>
              <w:rPr>
                <w:noProof/>
                <w:lang w:eastAsia="cs-CZ"/>
              </w:rPr>
              <w:drawing>
                <wp:inline distT="0" distB="0" distL="0" distR="0" wp14:anchorId="16E9B47F" wp14:editId="1EBE1B45">
                  <wp:extent cx="2880000" cy="1920000"/>
                  <wp:effectExtent l="0" t="0" r="0" b="4445"/>
                  <wp:docPr id="2" name="Obrázek 2" descr="C:\Users\Uživatel2\AppData\Local\Microsoft\Windows\INetCacheContent.Word\IMG_8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živatel2\AppData\Local\Microsoft\Windows\INetCacheContent.Word\IMG_845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5949FB7A" w14:textId="77777777" w:rsidR="005C656D" w:rsidRDefault="005C656D" w:rsidP="005C656D">
            <w:pPr>
              <w:pStyle w:val="FigureHeading"/>
              <w:spacing w:before="0" w:after="0"/>
            </w:pPr>
            <w:r>
              <w:t>Zdroj tepla a R+S pro tělocvičnu</w:t>
            </w:r>
          </w:p>
        </w:tc>
      </w:tr>
    </w:tbl>
    <w:p w14:paraId="34F09F80" w14:textId="77777777" w:rsidR="005C656D" w:rsidRDefault="005C656D" w:rsidP="005C656D">
      <w:pPr>
        <w:pStyle w:val="MainText"/>
        <w:spacing w:before="0" w:after="240"/>
      </w:pPr>
      <w:r>
        <w:t>Kotel je regulován ekvitermně, na základě venkovní teploty. Systém je jištěn uzavřenou expanzní nádobou Reflex NG 80 o objemu 80 L (rok 2020). Rozvod topné vody od kotle po R+S je nový z mědi a není tepelně izolován. R+S a rozvod od R+S je původní a je tepelně izolován původní izolací (doba vzniku původní VS cca rok 1994) z minerální vaty s hliníkovou fólií.</w:t>
      </w:r>
    </w:p>
    <w:tbl>
      <w:tblPr>
        <w:tblStyle w:val="Mkatabulky"/>
        <w:tblW w:w="87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0"/>
        <w:gridCol w:w="4394"/>
      </w:tblGrid>
      <w:tr w:rsidR="005C656D" w14:paraId="06D7E984" w14:textId="77777777" w:rsidTr="00891C0A">
        <w:tc>
          <w:tcPr>
            <w:tcW w:w="4390" w:type="dxa"/>
          </w:tcPr>
          <w:p w14:paraId="217CC0E1" w14:textId="77777777" w:rsidR="005C656D" w:rsidRDefault="005C656D" w:rsidP="00891C0A">
            <w:pPr>
              <w:pStyle w:val="MainText"/>
              <w:spacing w:before="0"/>
              <w:ind w:left="-120"/>
            </w:pPr>
            <w:r>
              <w:t xml:space="preserve">Rozvody topné vody jsou dvoutrubkové s nuceným oběhem topného média. Páteřní rozvody jsou ocelové, tepelně izolované, vedené povrchově. </w:t>
            </w:r>
          </w:p>
          <w:p w14:paraId="4A0029F1" w14:textId="77777777" w:rsidR="005C656D" w:rsidRDefault="005C656D" w:rsidP="00891C0A">
            <w:pPr>
              <w:pStyle w:val="MainText"/>
              <w:spacing w:before="0"/>
              <w:ind w:left="-120"/>
            </w:pPr>
            <w:r>
              <w:t xml:space="preserve">Otopná tělesa jsou litinová opatřená termostatickými ventily a hlavicemi (cca rok 2008). </w:t>
            </w:r>
          </w:p>
          <w:p w14:paraId="0355D0DB" w14:textId="77777777" w:rsidR="005C656D" w:rsidRPr="00521712" w:rsidRDefault="005C656D" w:rsidP="00891C0A">
            <w:pPr>
              <w:pStyle w:val="MainText"/>
              <w:spacing w:before="0"/>
              <w:ind w:left="-120"/>
            </w:pPr>
            <w:r>
              <w:t>V samotné tělocvičně je instalován nízkoteplotní plynový infrazářič Termstar 2000 ESS s výkonem hořáku zářiče 26-37 kW, s recirkulací spalin a s dvoustupňovou regulací (nízký a vysoký výkon).</w:t>
            </w:r>
          </w:p>
          <w:p w14:paraId="0E3A0DEB" w14:textId="77777777" w:rsidR="005C656D" w:rsidRDefault="005C656D" w:rsidP="00891C0A">
            <w:pPr>
              <w:pStyle w:val="MainText"/>
            </w:pPr>
          </w:p>
        </w:tc>
        <w:tc>
          <w:tcPr>
            <w:tcW w:w="4394" w:type="dxa"/>
          </w:tcPr>
          <w:p w14:paraId="6434B83A" w14:textId="77777777" w:rsidR="005C656D" w:rsidRDefault="005C656D" w:rsidP="00891C0A">
            <w:pPr>
              <w:pStyle w:val="MainText"/>
              <w:keepNext/>
              <w:spacing w:before="0"/>
            </w:pPr>
            <w:r>
              <w:rPr>
                <w:noProof/>
                <w:lang w:eastAsia="cs-CZ"/>
              </w:rPr>
              <w:drawing>
                <wp:inline distT="0" distB="0" distL="0" distR="0" wp14:anchorId="24262DFE" wp14:editId="67BF3639">
                  <wp:extent cx="2880000" cy="1920000"/>
                  <wp:effectExtent l="0" t="0" r="0" b="4445"/>
                  <wp:docPr id="4" name="Obrázek 4" descr="C:\Users\Uživatel2\AppData\Local\Microsoft\Windows\INetCacheContent.Word\IMG_8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živatel2\AppData\Local\Microsoft\Windows\INetCacheContent.Word\IMG_847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558C6A54" w14:textId="77777777" w:rsidR="005C656D" w:rsidRDefault="005C656D" w:rsidP="005C656D">
            <w:pPr>
              <w:pStyle w:val="FigureHeading"/>
              <w:spacing w:before="0" w:after="0"/>
            </w:pPr>
            <w:r>
              <w:t>Plynový zářič - tělocvična</w:t>
            </w:r>
          </w:p>
        </w:tc>
      </w:tr>
    </w:tbl>
    <w:p w14:paraId="0AA233D7" w14:textId="0FC4393B" w:rsidR="00D55199" w:rsidRDefault="00D55199" w:rsidP="005C656D">
      <w:pPr>
        <w:pStyle w:val="Nadpis3"/>
        <w:spacing w:before="0"/>
      </w:pPr>
      <w:bookmarkStart w:id="35" w:name="_Toc139890370"/>
      <w:r>
        <w:t>Příprava TV</w:t>
      </w:r>
      <w:bookmarkEnd w:id="35"/>
    </w:p>
    <w:p w14:paraId="02493B20" w14:textId="77777777" w:rsidR="005C656D" w:rsidRPr="00834597" w:rsidRDefault="005C656D" w:rsidP="005C656D">
      <w:pPr>
        <w:pStyle w:val="MainText"/>
      </w:pPr>
      <w:r w:rsidRPr="00834597">
        <w:t>Příprava TV pro školu probíhá ve stojatém zásobníkovém ohřívači Dražice OKC 500 S, topný výkon 2,5-15 kW</w:t>
      </w:r>
      <w:r>
        <w:t xml:space="preserve"> (el. topná patrona EBH RDU – 18 – 6 kW)</w:t>
      </w:r>
      <w:r w:rsidRPr="00834597">
        <w:t xml:space="preserve">. Rozvod je izolován </w:t>
      </w:r>
      <w:r w:rsidRPr="00834597">
        <w:lastRenderedPageBreak/>
        <w:t>návlekovou izolací a je bez cirkulačního čerpadla.</w:t>
      </w:r>
      <w:r>
        <w:t xml:space="preserve"> Teplá voda je využívána pouze na sociálních zařízeních.</w:t>
      </w:r>
    </w:p>
    <w:p w14:paraId="4E6DEA47" w14:textId="77777777" w:rsidR="005C656D" w:rsidRPr="00AD574D" w:rsidRDefault="005C656D" w:rsidP="00AE7DBE">
      <w:pPr>
        <w:pStyle w:val="MainText"/>
        <w:spacing w:before="0"/>
      </w:pPr>
      <w:r w:rsidRPr="00AD574D">
        <w:t>Příprava TV pro kuchyň</w:t>
      </w:r>
      <w:r>
        <w:t>/výdejnu</w:t>
      </w:r>
      <w:r w:rsidRPr="00AD574D">
        <w:t xml:space="preserve"> probíhá ve stojatém zásobníkovém ohřívači Dražice OKCE 160 o objemu 152 l a el. příkonu 2,2 kW (rok 2019). Rozvod je izolován návlekovou izolací a je bez cirkulačního čerpadla. </w:t>
      </w:r>
    </w:p>
    <w:p w14:paraId="69C193B6" w14:textId="77777777" w:rsidR="005C656D" w:rsidRPr="00AD574D" w:rsidRDefault="005C656D" w:rsidP="00AE7DBE">
      <w:pPr>
        <w:pStyle w:val="MainText"/>
        <w:spacing w:before="0"/>
      </w:pPr>
      <w:r w:rsidRPr="00AD574D">
        <w:t xml:space="preserve">Příprava TV pro tělocvičnu probíhá ve stojatém zásobníkovém ohřívači Dražice OKCE 200/S o objemu 220 l a el. příkonu 2,2 kW (rok 2014). Rozvod TV do sprch je tepelně izolován, rozvod je bez cirkulačního čerpadla. </w:t>
      </w:r>
    </w:p>
    <w:p w14:paraId="4B0F0848" w14:textId="4DA376AB" w:rsidR="00D55199" w:rsidRDefault="00D55199" w:rsidP="00D55199">
      <w:pPr>
        <w:pStyle w:val="Nadpis3"/>
      </w:pPr>
      <w:bookmarkStart w:id="36" w:name="_Toc139890371"/>
      <w:r>
        <w:t>Větrání a klimatizace</w:t>
      </w:r>
      <w:bookmarkEnd w:id="36"/>
    </w:p>
    <w:p w14:paraId="5EB66616" w14:textId="77777777" w:rsidR="00BA68B6" w:rsidRPr="0070323A" w:rsidRDefault="00BA68B6" w:rsidP="00BA68B6">
      <w:pPr>
        <w:pStyle w:val="MainText"/>
      </w:pPr>
      <w:r w:rsidRPr="0070323A">
        <w:t xml:space="preserve">Větrání je řešeno přirozeným způsobem, resp. pomocí otevírání otvorových výplní v závislosti na požadavcích jednotlivých uživatelů. </w:t>
      </w:r>
    </w:p>
    <w:p w14:paraId="167738A1" w14:textId="77777777" w:rsidR="00BA68B6" w:rsidRPr="003C6803" w:rsidRDefault="00BA68B6" w:rsidP="00BA68B6">
      <w:pPr>
        <w:pStyle w:val="MainText"/>
        <w:spacing w:before="0"/>
      </w:pPr>
      <w:r w:rsidRPr="0070323A">
        <w:t>V budovách se nenachází žádný funkční systém nuceného větrání VZT ani chlazení.</w:t>
      </w:r>
      <w:r>
        <w:t xml:space="preserve"> V šatnách pro tělocvičnu je stará jednotka pro odvod vzduchu - dlouhá leta nefunkční. Ventilátor pro výdejnu jídla se rovněž dlouhá léta nepoužívá.</w:t>
      </w:r>
    </w:p>
    <w:p w14:paraId="099F46FF" w14:textId="4CC51B32" w:rsidR="00D55199" w:rsidRDefault="00D55199" w:rsidP="00D55199">
      <w:pPr>
        <w:pStyle w:val="Nadpis3"/>
      </w:pPr>
      <w:bookmarkStart w:id="37" w:name="_Toc139890372"/>
      <w:r>
        <w:t>Osvětlení</w:t>
      </w:r>
      <w:bookmarkEnd w:id="37"/>
    </w:p>
    <w:p w14:paraId="24924D26" w14:textId="0E3F4869" w:rsidR="00BA68B6" w:rsidRPr="0070323A" w:rsidRDefault="00BA68B6" w:rsidP="00BA68B6">
      <w:pPr>
        <w:pStyle w:val="MainText"/>
      </w:pPr>
      <w:r w:rsidRPr="0070323A">
        <w:t>Osvětlení jednotlivých prostor je kombinované, přirozeným a umělým osvětlením. Umělé osvětlení je realizováno převážně klasickými lineárními zářivkovými svítidly se zdroji nejčastěji 2x36 W</w:t>
      </w:r>
      <w:r w:rsidR="00A65E41">
        <w:t xml:space="preserve"> či 2x58 W</w:t>
      </w:r>
      <w:r w:rsidRPr="0070323A">
        <w:t>. Celkem se jedná o cca 358 ks původních (zářivkových, žárovkových</w:t>
      </w:r>
      <w:r>
        <w:t xml:space="preserve"> či halogenových</w:t>
      </w:r>
      <w:r w:rsidRPr="0070323A">
        <w:t xml:space="preserve"> svítidel) s celkovým ins</w:t>
      </w:r>
      <w:r>
        <w:t xml:space="preserve">talovaným el. příkonem cca </w:t>
      </w:r>
      <w:r w:rsidR="00A65E41">
        <w:t>23,9</w:t>
      </w:r>
      <w:r w:rsidRPr="0070323A">
        <w:t xml:space="preserve"> kW.</w:t>
      </w:r>
    </w:p>
    <w:p w14:paraId="1BA665A0" w14:textId="77777777" w:rsidR="00BA68B6" w:rsidRDefault="00BA68B6" w:rsidP="00BA68B6">
      <w:pPr>
        <w:pStyle w:val="MainText"/>
        <w:spacing w:before="0"/>
        <w:rPr>
          <w:i/>
          <w:iCs/>
          <w:sz w:val="16"/>
          <w:szCs w:val="16"/>
        </w:rPr>
      </w:pPr>
      <w:r w:rsidRPr="0070323A">
        <w:rPr>
          <w:i/>
          <w:iCs/>
          <w:sz w:val="16"/>
          <w:szCs w:val="16"/>
        </w:rPr>
        <w:t xml:space="preserve">Pozn.: Instalovaný el. příkon osvětlení byl převzat z poskytnutých podkladů </w:t>
      </w:r>
    </w:p>
    <w:p w14:paraId="7985F0A1" w14:textId="226D4873" w:rsidR="009A7FE7" w:rsidRDefault="009A7FE7" w:rsidP="00D55199">
      <w:pPr>
        <w:pStyle w:val="MainText"/>
        <w:spacing w:before="0"/>
        <w:rPr>
          <w:i/>
          <w:sz w:val="16"/>
          <w:szCs w:val="16"/>
        </w:rPr>
      </w:pPr>
    </w:p>
    <w:p w14:paraId="040D31D8" w14:textId="6A0C9AB7" w:rsidR="001E1BA3" w:rsidRDefault="001E1BA3" w:rsidP="00BA68B6">
      <w:pPr>
        <w:pStyle w:val="TableHeading"/>
        <w:spacing w:before="0" w:after="0"/>
      </w:pPr>
      <w:r>
        <w:t xml:space="preserve">Soupis osvětlení – </w:t>
      </w:r>
      <w:r w:rsidR="00BA68B6">
        <w:t>objekt školy</w:t>
      </w:r>
    </w:p>
    <w:tbl>
      <w:tblPr>
        <w:tblStyle w:val="Mkatabulky"/>
        <w:tblW w:w="0" w:type="auto"/>
        <w:tblLook w:val="04A0" w:firstRow="1" w:lastRow="0" w:firstColumn="1" w:lastColumn="0" w:noHBand="0" w:noVBand="1"/>
      </w:tblPr>
      <w:tblGrid>
        <w:gridCol w:w="3964"/>
        <w:gridCol w:w="2410"/>
        <w:gridCol w:w="2403"/>
      </w:tblGrid>
      <w:tr w:rsidR="00BA68B6" w14:paraId="2EB012A1" w14:textId="77777777" w:rsidTr="00891C0A">
        <w:tc>
          <w:tcPr>
            <w:tcW w:w="3964" w:type="dxa"/>
            <w:shd w:val="clear" w:color="auto" w:fill="D9D9D9" w:themeFill="background1" w:themeFillShade="D9"/>
          </w:tcPr>
          <w:p w14:paraId="73A20930" w14:textId="77777777" w:rsidR="00BA68B6" w:rsidRPr="006D2505" w:rsidRDefault="00BA68B6" w:rsidP="00BA68B6">
            <w:pPr>
              <w:pStyle w:val="MainText"/>
              <w:spacing w:before="0"/>
              <w:jc w:val="center"/>
            </w:pPr>
            <w:bookmarkStart w:id="38" w:name="_Hlk130370146"/>
            <w:r w:rsidRPr="00BA68B6">
              <w:rPr>
                <w:b/>
                <w:bCs/>
              </w:rPr>
              <w:t>Typ svítidla</w:t>
            </w:r>
          </w:p>
        </w:tc>
        <w:tc>
          <w:tcPr>
            <w:tcW w:w="2410" w:type="dxa"/>
            <w:shd w:val="clear" w:color="auto" w:fill="D9D9D9" w:themeFill="background1" w:themeFillShade="D9"/>
          </w:tcPr>
          <w:p w14:paraId="2A47640F" w14:textId="77777777" w:rsidR="00BA68B6" w:rsidRPr="006D2505" w:rsidRDefault="00BA68B6"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0FD66367" w14:textId="77777777" w:rsidR="00BA68B6" w:rsidRPr="006D2505" w:rsidRDefault="00BA68B6" w:rsidP="00891C0A">
            <w:pPr>
              <w:pStyle w:val="MainText"/>
              <w:spacing w:before="0"/>
              <w:jc w:val="center"/>
              <w:rPr>
                <w:b/>
                <w:bCs/>
              </w:rPr>
            </w:pPr>
            <w:r w:rsidRPr="006D2505">
              <w:rPr>
                <w:b/>
                <w:bCs/>
              </w:rPr>
              <w:t xml:space="preserve">El. příkon </w:t>
            </w:r>
            <w:r>
              <w:rPr>
                <w:b/>
                <w:bCs/>
              </w:rPr>
              <w:t>[W]</w:t>
            </w:r>
          </w:p>
        </w:tc>
      </w:tr>
      <w:tr w:rsidR="00BA68B6" w14:paraId="3CB2FADD" w14:textId="77777777" w:rsidTr="00891C0A">
        <w:tc>
          <w:tcPr>
            <w:tcW w:w="3964" w:type="dxa"/>
          </w:tcPr>
          <w:p w14:paraId="33C76469" w14:textId="77777777" w:rsidR="00BA68B6" w:rsidRDefault="00BA68B6" w:rsidP="00891C0A">
            <w:pPr>
              <w:pStyle w:val="MainText"/>
              <w:spacing w:before="0"/>
            </w:pPr>
            <w:r>
              <w:t>zářivkové</w:t>
            </w:r>
          </w:p>
        </w:tc>
        <w:tc>
          <w:tcPr>
            <w:tcW w:w="2410" w:type="dxa"/>
          </w:tcPr>
          <w:p w14:paraId="0363D349" w14:textId="56D0D1B5" w:rsidR="00BA68B6" w:rsidRDefault="00BA68B6" w:rsidP="00891C0A">
            <w:pPr>
              <w:pStyle w:val="MainText"/>
              <w:spacing w:before="0"/>
              <w:jc w:val="center"/>
            </w:pPr>
            <w:r>
              <w:t>328</w:t>
            </w:r>
          </w:p>
        </w:tc>
        <w:tc>
          <w:tcPr>
            <w:tcW w:w="2403" w:type="dxa"/>
          </w:tcPr>
          <w:p w14:paraId="27AD4168" w14:textId="35A33C3A" w:rsidR="00BA68B6" w:rsidRDefault="00BA68B6" w:rsidP="00891C0A">
            <w:pPr>
              <w:pStyle w:val="MainText"/>
              <w:spacing w:before="0"/>
              <w:jc w:val="center"/>
            </w:pPr>
            <w:r>
              <w:t>23 280</w:t>
            </w:r>
          </w:p>
        </w:tc>
      </w:tr>
      <w:tr w:rsidR="00BA68B6" w14:paraId="610E330E" w14:textId="77777777" w:rsidTr="00891C0A">
        <w:tc>
          <w:tcPr>
            <w:tcW w:w="3964" w:type="dxa"/>
          </w:tcPr>
          <w:p w14:paraId="394EC016" w14:textId="7CB314A8" w:rsidR="00BA68B6" w:rsidRDefault="00A65E41" w:rsidP="00891C0A">
            <w:pPr>
              <w:pStyle w:val="MainText"/>
              <w:spacing w:before="0"/>
            </w:pPr>
            <w:r>
              <w:t>LED</w:t>
            </w:r>
          </w:p>
        </w:tc>
        <w:tc>
          <w:tcPr>
            <w:tcW w:w="2410" w:type="dxa"/>
          </w:tcPr>
          <w:p w14:paraId="1D2BD0A1" w14:textId="74C55922" w:rsidR="00BA68B6" w:rsidRDefault="00A65E41" w:rsidP="00891C0A">
            <w:pPr>
              <w:pStyle w:val="MainText"/>
              <w:spacing w:before="0"/>
              <w:jc w:val="center"/>
            </w:pPr>
            <w:r>
              <w:t>30</w:t>
            </w:r>
          </w:p>
        </w:tc>
        <w:tc>
          <w:tcPr>
            <w:tcW w:w="2403" w:type="dxa"/>
          </w:tcPr>
          <w:p w14:paraId="34EF72A7" w14:textId="7C768AD9" w:rsidR="00BA68B6" w:rsidRDefault="00A65E41" w:rsidP="00891C0A">
            <w:pPr>
              <w:pStyle w:val="MainText"/>
              <w:spacing w:before="0"/>
              <w:jc w:val="center"/>
            </w:pPr>
            <w:r>
              <w:t>637</w:t>
            </w:r>
          </w:p>
        </w:tc>
      </w:tr>
      <w:tr w:rsidR="00BA68B6" w14:paraId="3063ECE5" w14:textId="77777777" w:rsidTr="00891C0A">
        <w:tc>
          <w:tcPr>
            <w:tcW w:w="3964" w:type="dxa"/>
          </w:tcPr>
          <w:p w14:paraId="3DAEE559" w14:textId="77777777" w:rsidR="00BA68B6" w:rsidRPr="006D2505" w:rsidRDefault="00BA68B6" w:rsidP="00891C0A">
            <w:pPr>
              <w:pStyle w:val="MainText"/>
              <w:spacing w:before="0"/>
              <w:rPr>
                <w:b/>
                <w:bCs/>
              </w:rPr>
            </w:pPr>
            <w:r w:rsidRPr="006D2505">
              <w:rPr>
                <w:b/>
                <w:bCs/>
              </w:rPr>
              <w:t>CELKEM</w:t>
            </w:r>
          </w:p>
        </w:tc>
        <w:tc>
          <w:tcPr>
            <w:tcW w:w="2410" w:type="dxa"/>
          </w:tcPr>
          <w:p w14:paraId="79A16D3B" w14:textId="5E090F33" w:rsidR="00BA68B6" w:rsidRPr="006D2505" w:rsidRDefault="00BA68B6" w:rsidP="00891C0A">
            <w:pPr>
              <w:pStyle w:val="MainText"/>
              <w:spacing w:before="0"/>
              <w:jc w:val="center"/>
              <w:rPr>
                <w:b/>
                <w:bCs/>
              </w:rPr>
            </w:pPr>
            <w:r>
              <w:rPr>
                <w:b/>
                <w:bCs/>
              </w:rPr>
              <w:t>358</w:t>
            </w:r>
          </w:p>
        </w:tc>
        <w:tc>
          <w:tcPr>
            <w:tcW w:w="2403" w:type="dxa"/>
          </w:tcPr>
          <w:p w14:paraId="40E871D6" w14:textId="0D9653DE" w:rsidR="00BA68B6" w:rsidRPr="006D2505" w:rsidRDefault="00A65E41" w:rsidP="00891C0A">
            <w:pPr>
              <w:pStyle w:val="MainText"/>
              <w:spacing w:before="0"/>
              <w:jc w:val="center"/>
              <w:rPr>
                <w:b/>
                <w:bCs/>
              </w:rPr>
            </w:pPr>
            <w:r>
              <w:rPr>
                <w:b/>
                <w:bCs/>
              </w:rPr>
              <w:t>23 917</w:t>
            </w:r>
          </w:p>
        </w:tc>
      </w:tr>
    </w:tbl>
    <w:p w14:paraId="2E9F84C0" w14:textId="7872E136" w:rsidR="00D55199" w:rsidRDefault="00D55199" w:rsidP="00D55199">
      <w:pPr>
        <w:pStyle w:val="Nadpis3"/>
      </w:pPr>
      <w:bookmarkStart w:id="39" w:name="_Toc139890373"/>
      <w:bookmarkEnd w:id="38"/>
      <w:r>
        <w:t>Ostatní</w:t>
      </w:r>
      <w:bookmarkEnd w:id="39"/>
    </w:p>
    <w:p w14:paraId="56021D47" w14:textId="69650063" w:rsidR="00BA68B6" w:rsidRDefault="00BA68B6" w:rsidP="00BA68B6">
      <w:pPr>
        <w:pStyle w:val="MainText"/>
      </w:pPr>
      <w:r w:rsidRPr="00F56248">
        <w:t>Výtokové armatury</w:t>
      </w:r>
      <w:r>
        <w:t xml:space="preserve"> ve škole</w:t>
      </w:r>
      <w:r w:rsidRPr="00F56248">
        <w:t xml:space="preserve"> jsou převážně pákové, WC jsou typ</w:t>
      </w:r>
      <w:r>
        <w:t>u</w:t>
      </w:r>
      <w:r w:rsidRPr="00F56248">
        <w:t xml:space="preserve"> kombi.</w:t>
      </w:r>
      <w:r>
        <w:t xml:space="preserve"> Výtokové armatury v zázemí tělocvičny jsou kohoutové.</w:t>
      </w:r>
    </w:p>
    <w:p w14:paraId="5394721A" w14:textId="3E06A460" w:rsidR="00AE7DBE" w:rsidRDefault="00AE7DBE" w:rsidP="00AE7DBE">
      <w:pPr>
        <w:pStyle w:val="TableHeading"/>
        <w:spacing w:after="0"/>
      </w:pPr>
      <w:r>
        <w:t>Soupis sanita</w:t>
      </w:r>
    </w:p>
    <w:tbl>
      <w:tblPr>
        <w:tblW w:w="5000" w:type="pct"/>
        <w:tblCellMar>
          <w:left w:w="70" w:type="dxa"/>
          <w:right w:w="70" w:type="dxa"/>
        </w:tblCellMar>
        <w:tblLook w:val="04A0" w:firstRow="1" w:lastRow="0" w:firstColumn="1" w:lastColumn="0" w:noHBand="0" w:noVBand="1"/>
      </w:tblPr>
      <w:tblGrid>
        <w:gridCol w:w="2861"/>
        <w:gridCol w:w="4222"/>
        <w:gridCol w:w="1694"/>
      </w:tblGrid>
      <w:tr w:rsidR="00AE7DBE" w:rsidRPr="002055AF" w14:paraId="01CCCAAD" w14:textId="77777777" w:rsidTr="00891C0A">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1E74EF4" w14:textId="77777777" w:rsidR="00AE7DBE" w:rsidRPr="002055AF" w:rsidRDefault="00AE7DBE" w:rsidP="00891C0A">
            <w:pPr>
              <w:rPr>
                <w:rFonts w:ascii="Calibri" w:eastAsia="Times New Roman" w:hAnsi="Calibri" w:cs="Calibri"/>
                <w:b/>
                <w:bCs/>
                <w:color w:val="000000"/>
                <w:sz w:val="22"/>
                <w:szCs w:val="22"/>
                <w:lang w:eastAsia="cs-CZ"/>
              </w:rPr>
            </w:pPr>
            <w:r w:rsidRPr="002055AF">
              <w:rPr>
                <w:rFonts w:ascii="Calibri" w:eastAsia="Times New Roman" w:hAnsi="Calibri" w:cs="Calibri"/>
                <w:b/>
                <w:bCs/>
                <w:color w:val="000000"/>
                <w:sz w:val="22"/>
                <w:szCs w:val="22"/>
                <w:lang w:eastAsia="cs-CZ"/>
              </w:rPr>
              <w:t>SANITA</w:t>
            </w:r>
          </w:p>
        </w:tc>
      </w:tr>
      <w:tr w:rsidR="00AE7DBE" w:rsidRPr="002055AF" w14:paraId="57B3D299" w14:textId="77777777" w:rsidTr="00891C0A">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2887EEC5"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spotřebič</w:t>
            </w:r>
          </w:p>
        </w:tc>
        <w:tc>
          <w:tcPr>
            <w:tcW w:w="2405" w:type="pct"/>
            <w:tcBorders>
              <w:top w:val="nil"/>
              <w:left w:val="nil"/>
              <w:bottom w:val="single" w:sz="4" w:space="0" w:color="auto"/>
              <w:right w:val="single" w:sz="4" w:space="0" w:color="auto"/>
            </w:tcBorders>
            <w:shd w:val="clear" w:color="auto" w:fill="auto"/>
            <w:noWrap/>
            <w:vAlign w:val="center"/>
            <w:hideMark/>
          </w:tcPr>
          <w:p w14:paraId="01DFBD96"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hideMark/>
          </w:tcPr>
          <w:p w14:paraId="7F78C894" w14:textId="77777777" w:rsidR="00AE7DBE" w:rsidRPr="002055AF" w:rsidRDefault="00AE7DBE" w:rsidP="00891C0A">
            <w:pPr>
              <w:jc w:val="cente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ks</w:t>
            </w:r>
          </w:p>
        </w:tc>
      </w:tr>
      <w:tr w:rsidR="00AE7DBE" w:rsidRPr="002055AF" w14:paraId="5DC76903" w14:textId="77777777" w:rsidTr="00891C0A">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28A319AA"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umyvadlo</w:t>
            </w:r>
          </w:p>
        </w:tc>
        <w:tc>
          <w:tcPr>
            <w:tcW w:w="2405" w:type="pct"/>
            <w:tcBorders>
              <w:top w:val="nil"/>
              <w:left w:val="nil"/>
              <w:bottom w:val="single" w:sz="4" w:space="0" w:color="auto"/>
              <w:right w:val="single" w:sz="4" w:space="0" w:color="auto"/>
            </w:tcBorders>
            <w:shd w:val="clear" w:color="auto" w:fill="auto"/>
            <w:noWrap/>
            <w:vAlign w:val="bottom"/>
            <w:hideMark/>
          </w:tcPr>
          <w:p w14:paraId="141C5FAF"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1F8F76A5" w14:textId="3638858A" w:rsidR="00AE7DBE" w:rsidRPr="002055AF" w:rsidRDefault="00AE7DBE"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14</w:t>
            </w:r>
          </w:p>
        </w:tc>
      </w:tr>
      <w:tr w:rsidR="00AE7DBE" w:rsidRPr="002055AF" w14:paraId="446D3CCE" w14:textId="77777777" w:rsidTr="00891C0A">
        <w:trPr>
          <w:trHeight w:val="57"/>
        </w:trPr>
        <w:tc>
          <w:tcPr>
            <w:tcW w:w="1630" w:type="pct"/>
            <w:vMerge/>
            <w:tcBorders>
              <w:top w:val="nil"/>
              <w:left w:val="single" w:sz="4" w:space="0" w:color="auto"/>
              <w:bottom w:val="single" w:sz="4" w:space="0" w:color="000000"/>
              <w:right w:val="single" w:sz="4" w:space="0" w:color="auto"/>
            </w:tcBorders>
            <w:vAlign w:val="center"/>
            <w:hideMark/>
          </w:tcPr>
          <w:p w14:paraId="46148676" w14:textId="77777777" w:rsidR="00AE7DBE" w:rsidRPr="002055AF" w:rsidRDefault="00AE7DBE"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1C7725B3"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21EE0CC9" w14:textId="7A0229E2" w:rsidR="00AE7DBE" w:rsidRPr="002055AF" w:rsidRDefault="00AE7DBE"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35</w:t>
            </w:r>
          </w:p>
        </w:tc>
      </w:tr>
      <w:tr w:rsidR="00AE7DBE" w:rsidRPr="002055AF" w14:paraId="548D0CDC" w14:textId="77777777" w:rsidTr="00891C0A">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2DC2971C"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WC</w:t>
            </w:r>
          </w:p>
        </w:tc>
        <w:tc>
          <w:tcPr>
            <w:tcW w:w="2405" w:type="pct"/>
            <w:tcBorders>
              <w:top w:val="nil"/>
              <w:left w:val="nil"/>
              <w:bottom w:val="single" w:sz="4" w:space="0" w:color="auto"/>
              <w:right w:val="single" w:sz="4" w:space="0" w:color="auto"/>
            </w:tcBorders>
            <w:shd w:val="clear" w:color="auto" w:fill="auto"/>
            <w:noWrap/>
            <w:vAlign w:val="bottom"/>
            <w:hideMark/>
          </w:tcPr>
          <w:p w14:paraId="1D2BD2B5"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hideMark/>
          </w:tcPr>
          <w:p w14:paraId="353F32CF" w14:textId="68559853" w:rsidR="00AE7DBE" w:rsidRPr="002055AF" w:rsidRDefault="00AE7DBE"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w:t>
            </w:r>
          </w:p>
        </w:tc>
      </w:tr>
      <w:tr w:rsidR="00AE7DBE" w:rsidRPr="002055AF" w14:paraId="4E669DAE" w14:textId="77777777" w:rsidTr="00891C0A">
        <w:trPr>
          <w:trHeight w:val="57"/>
        </w:trPr>
        <w:tc>
          <w:tcPr>
            <w:tcW w:w="1630" w:type="pct"/>
            <w:vMerge/>
            <w:tcBorders>
              <w:top w:val="nil"/>
              <w:left w:val="single" w:sz="4" w:space="0" w:color="auto"/>
              <w:bottom w:val="single" w:sz="4" w:space="0" w:color="000000"/>
              <w:right w:val="single" w:sz="4" w:space="0" w:color="auto"/>
            </w:tcBorders>
            <w:vAlign w:val="center"/>
            <w:hideMark/>
          </w:tcPr>
          <w:p w14:paraId="42332FB6" w14:textId="77777777" w:rsidR="00AE7DBE" w:rsidRPr="002055AF" w:rsidRDefault="00AE7DBE"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40BA2026"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hideMark/>
          </w:tcPr>
          <w:p w14:paraId="3F703323" w14:textId="1F1303DB" w:rsidR="00AE7DBE" w:rsidRPr="002055AF" w:rsidRDefault="00AE7DBE"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21</w:t>
            </w:r>
          </w:p>
        </w:tc>
      </w:tr>
      <w:tr w:rsidR="00AE7DBE" w:rsidRPr="002055AF" w14:paraId="4F59AB67" w14:textId="77777777" w:rsidTr="00891C0A">
        <w:trPr>
          <w:trHeight w:val="57"/>
        </w:trPr>
        <w:tc>
          <w:tcPr>
            <w:tcW w:w="1630" w:type="pct"/>
            <w:vMerge/>
            <w:tcBorders>
              <w:top w:val="nil"/>
              <w:left w:val="single" w:sz="4" w:space="0" w:color="auto"/>
              <w:bottom w:val="single" w:sz="4" w:space="0" w:color="000000"/>
              <w:right w:val="single" w:sz="4" w:space="0" w:color="auto"/>
            </w:tcBorders>
            <w:vAlign w:val="center"/>
            <w:hideMark/>
          </w:tcPr>
          <w:p w14:paraId="51BBFF7D" w14:textId="77777777" w:rsidR="00AE7DBE" w:rsidRPr="002055AF" w:rsidRDefault="00AE7DBE"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3445521A"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hideMark/>
          </w:tcPr>
          <w:p w14:paraId="626B744D" w14:textId="77777777" w:rsidR="00AE7DBE" w:rsidRPr="002055AF" w:rsidRDefault="00AE7DBE"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AE7DBE" w:rsidRPr="002055AF" w14:paraId="1C807BC9" w14:textId="77777777" w:rsidTr="00891C0A">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3E116ACE"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Pisoáry</w:t>
            </w:r>
          </w:p>
        </w:tc>
        <w:tc>
          <w:tcPr>
            <w:tcW w:w="2405" w:type="pct"/>
            <w:tcBorders>
              <w:top w:val="nil"/>
              <w:left w:val="nil"/>
              <w:bottom w:val="single" w:sz="4" w:space="0" w:color="auto"/>
              <w:right w:val="single" w:sz="4" w:space="0" w:color="auto"/>
            </w:tcBorders>
            <w:shd w:val="clear" w:color="auto" w:fill="auto"/>
            <w:noWrap/>
            <w:vAlign w:val="bottom"/>
            <w:hideMark/>
          </w:tcPr>
          <w:p w14:paraId="3D3B3940"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hideMark/>
          </w:tcPr>
          <w:p w14:paraId="241032FB" w14:textId="6DA41B73" w:rsidR="00AE7DBE" w:rsidRPr="002055AF" w:rsidRDefault="00AE7DBE"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4</w:t>
            </w:r>
          </w:p>
        </w:tc>
      </w:tr>
      <w:tr w:rsidR="00AE7DBE" w:rsidRPr="002055AF" w14:paraId="7B9F1034" w14:textId="77777777" w:rsidTr="00891C0A">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08199521"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Sprcha</w:t>
            </w:r>
          </w:p>
        </w:tc>
        <w:tc>
          <w:tcPr>
            <w:tcW w:w="2405" w:type="pct"/>
            <w:tcBorders>
              <w:top w:val="nil"/>
              <w:left w:val="nil"/>
              <w:bottom w:val="single" w:sz="4" w:space="0" w:color="auto"/>
              <w:right w:val="single" w:sz="4" w:space="0" w:color="auto"/>
            </w:tcBorders>
            <w:shd w:val="clear" w:color="auto" w:fill="auto"/>
            <w:noWrap/>
            <w:vAlign w:val="bottom"/>
            <w:hideMark/>
          </w:tcPr>
          <w:p w14:paraId="587AD4ED"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hideMark/>
          </w:tcPr>
          <w:p w14:paraId="7B475BF0" w14:textId="77777777" w:rsidR="00AE7DBE" w:rsidRPr="002055AF" w:rsidRDefault="00AE7DBE" w:rsidP="00891C0A">
            <w:pPr>
              <w:jc w:val="center"/>
              <w:rPr>
                <w:rFonts w:ascii="Calibri" w:eastAsia="Times New Roman" w:hAnsi="Calibri" w:cs="Calibri"/>
                <w:color w:val="000000"/>
                <w:sz w:val="22"/>
                <w:szCs w:val="22"/>
                <w:lang w:eastAsia="cs-CZ"/>
              </w:rPr>
            </w:pPr>
            <w:r w:rsidRPr="00536467">
              <w:rPr>
                <w:rFonts w:ascii="Calibri" w:eastAsia="Times New Roman" w:hAnsi="Calibri" w:cs="Calibri"/>
                <w:color w:val="000000"/>
                <w:sz w:val="22"/>
                <w:szCs w:val="22"/>
                <w:lang w:eastAsia="cs-CZ"/>
              </w:rPr>
              <w:t>-</w:t>
            </w:r>
          </w:p>
        </w:tc>
      </w:tr>
      <w:tr w:rsidR="00AE7DBE" w:rsidRPr="002055AF" w14:paraId="40680220" w14:textId="77777777" w:rsidTr="00891C0A">
        <w:trPr>
          <w:trHeight w:val="57"/>
        </w:trPr>
        <w:tc>
          <w:tcPr>
            <w:tcW w:w="1630" w:type="pct"/>
            <w:vMerge/>
            <w:tcBorders>
              <w:top w:val="nil"/>
              <w:left w:val="single" w:sz="4" w:space="0" w:color="auto"/>
              <w:bottom w:val="single" w:sz="4" w:space="0" w:color="000000"/>
              <w:right w:val="single" w:sz="4" w:space="0" w:color="auto"/>
            </w:tcBorders>
            <w:vAlign w:val="center"/>
            <w:hideMark/>
          </w:tcPr>
          <w:p w14:paraId="203D8B36" w14:textId="77777777" w:rsidR="00AE7DBE" w:rsidRPr="002055AF" w:rsidRDefault="00AE7DBE"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741254E1"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hideMark/>
          </w:tcPr>
          <w:p w14:paraId="7E4F39C4" w14:textId="52456D1F" w:rsidR="00AE7DBE" w:rsidRPr="002055AF" w:rsidRDefault="00AE7DBE"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7</w:t>
            </w:r>
          </w:p>
        </w:tc>
      </w:tr>
      <w:tr w:rsidR="00AE7DBE" w:rsidRPr="002055AF" w14:paraId="143085F9" w14:textId="77777777" w:rsidTr="00891C0A">
        <w:trPr>
          <w:trHeight w:val="57"/>
        </w:trPr>
        <w:tc>
          <w:tcPr>
            <w:tcW w:w="1630" w:type="pct"/>
            <w:tcBorders>
              <w:top w:val="nil"/>
              <w:left w:val="single" w:sz="4" w:space="0" w:color="auto"/>
              <w:bottom w:val="single" w:sz="4" w:space="0" w:color="000000"/>
              <w:right w:val="single" w:sz="4" w:space="0" w:color="auto"/>
            </w:tcBorders>
            <w:shd w:val="clear" w:color="auto" w:fill="auto"/>
            <w:noWrap/>
            <w:hideMark/>
          </w:tcPr>
          <w:p w14:paraId="15191F45" w14:textId="77777777"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Jiné</w:t>
            </w:r>
          </w:p>
        </w:tc>
        <w:tc>
          <w:tcPr>
            <w:tcW w:w="2405" w:type="pct"/>
            <w:tcBorders>
              <w:top w:val="nil"/>
              <w:left w:val="nil"/>
              <w:bottom w:val="single" w:sz="4" w:space="0" w:color="auto"/>
              <w:right w:val="single" w:sz="4" w:space="0" w:color="auto"/>
            </w:tcBorders>
            <w:shd w:val="clear" w:color="auto" w:fill="auto"/>
            <w:noWrap/>
            <w:vAlign w:val="bottom"/>
            <w:hideMark/>
          </w:tcPr>
          <w:p w14:paraId="7FD14406" w14:textId="08D19671" w:rsidR="00AE7DBE" w:rsidRPr="002055AF" w:rsidRDefault="00AE7DBE"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Výlevky</w:t>
            </w:r>
            <w:r>
              <w:rPr>
                <w:rFonts w:ascii="Calibri" w:eastAsia="Times New Roman" w:hAnsi="Calibri" w:cs="Calibri"/>
                <w:color w:val="000000"/>
                <w:sz w:val="22"/>
                <w:szCs w:val="22"/>
                <w:lang w:eastAsia="cs-CZ"/>
              </w:rPr>
              <w:t>/dřezy/bidet</w:t>
            </w:r>
          </w:p>
        </w:tc>
        <w:tc>
          <w:tcPr>
            <w:tcW w:w="965" w:type="pct"/>
            <w:tcBorders>
              <w:top w:val="nil"/>
              <w:left w:val="nil"/>
              <w:bottom w:val="single" w:sz="4" w:space="0" w:color="auto"/>
              <w:right w:val="single" w:sz="4" w:space="0" w:color="auto"/>
            </w:tcBorders>
            <w:shd w:val="clear" w:color="auto" w:fill="auto"/>
            <w:noWrap/>
            <w:hideMark/>
          </w:tcPr>
          <w:p w14:paraId="1A2B8F98" w14:textId="3435C844" w:rsidR="00AE7DBE" w:rsidRPr="002055AF" w:rsidRDefault="00AE7DBE"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7/2/1</w:t>
            </w:r>
          </w:p>
        </w:tc>
      </w:tr>
    </w:tbl>
    <w:p w14:paraId="62CCB276" w14:textId="77777777" w:rsidR="00AE7DBE" w:rsidRPr="00302FA7" w:rsidRDefault="00AE7DBE" w:rsidP="00BA68B6">
      <w:pPr>
        <w:pStyle w:val="MainText"/>
      </w:pPr>
    </w:p>
    <w:p w14:paraId="25810F27" w14:textId="1758D7F2" w:rsidR="00B34F11" w:rsidRDefault="00B34F11" w:rsidP="00FC119E">
      <w:pPr>
        <w:pStyle w:val="Nadpis3"/>
        <w:spacing w:after="240"/>
      </w:pPr>
      <w:bookmarkStart w:id="40" w:name="_Toc139890374"/>
      <w:r>
        <w:lastRenderedPageBreak/>
        <w:t>Podklady</w:t>
      </w:r>
      <w:bookmarkEnd w:id="40"/>
    </w:p>
    <w:p w14:paraId="07DF37FC" w14:textId="296E1A24" w:rsidR="00FC119E" w:rsidRPr="00643E4D" w:rsidRDefault="00FC119E" w:rsidP="00FC119E">
      <w:pPr>
        <w:pStyle w:val="BulletText"/>
        <w:spacing w:before="0"/>
      </w:pPr>
      <w:r w:rsidRPr="00643E4D">
        <w:t>Přehled spotřeb energií za období 201</w:t>
      </w:r>
      <w:r w:rsidR="00454C19">
        <w:t>9</w:t>
      </w:r>
      <w:r w:rsidRPr="00643E4D">
        <w:t xml:space="preserve"> – </w:t>
      </w:r>
      <w:r>
        <w:t>20</w:t>
      </w:r>
      <w:r w:rsidRPr="00643E4D">
        <w:t>2</w:t>
      </w:r>
      <w:r>
        <w:t>2</w:t>
      </w:r>
      <w:r w:rsidRPr="00643E4D">
        <w:t xml:space="preserve"> (elektrická energie, teplo a vodné)</w:t>
      </w:r>
    </w:p>
    <w:p w14:paraId="19738309" w14:textId="77777777" w:rsidR="00FC119E" w:rsidRPr="00643E4D" w:rsidRDefault="00FC119E" w:rsidP="00FC119E">
      <w:pPr>
        <w:pStyle w:val="BulletText"/>
        <w:spacing w:before="0"/>
      </w:pPr>
      <w:r w:rsidRPr="00643E4D">
        <w:t>Průkaz energetické náročnosti z roku 2013, zpracovatel: Ing. Plamen Penkov</w:t>
      </w:r>
    </w:p>
    <w:p w14:paraId="7F76A47E" w14:textId="77777777" w:rsidR="00FC119E" w:rsidRDefault="00FC119E" w:rsidP="00FC119E">
      <w:pPr>
        <w:pStyle w:val="BulletText"/>
        <w:spacing w:before="0"/>
      </w:pPr>
      <w:r w:rsidRPr="00643E4D">
        <w:t>Energetický audit z roku 2004, zpracovatel: Ing. Vilibald Zunt</w:t>
      </w:r>
    </w:p>
    <w:p w14:paraId="362043BF" w14:textId="30C1CBE3" w:rsidR="00FC119E" w:rsidRDefault="00FC119E" w:rsidP="00FC119E">
      <w:pPr>
        <w:pStyle w:val="BulletText"/>
        <w:spacing w:before="0"/>
      </w:pPr>
      <w:r>
        <w:t>Pasport budovy školy</w:t>
      </w:r>
    </w:p>
    <w:p w14:paraId="15B78448" w14:textId="7A47245A" w:rsidR="00FC119E" w:rsidRDefault="00FC119E" w:rsidP="00FC119E">
      <w:pPr>
        <w:pStyle w:val="BulletText"/>
        <w:spacing w:before="0"/>
      </w:pPr>
      <w:r>
        <w:t>Revizní zpráva elektroinstalace</w:t>
      </w:r>
    </w:p>
    <w:p w14:paraId="77B10B4D" w14:textId="586C9D1F" w:rsidR="00FC119E" w:rsidRDefault="00FC119E" w:rsidP="00FC119E">
      <w:pPr>
        <w:pStyle w:val="BulletText"/>
        <w:spacing w:before="0"/>
      </w:pPr>
      <w:r>
        <w:t>Zpráva o revizi plynového zařízení</w:t>
      </w:r>
    </w:p>
    <w:p w14:paraId="1BF8A327" w14:textId="33CF3F72" w:rsidR="00FC119E" w:rsidRPr="00CD6F42" w:rsidRDefault="00FC119E" w:rsidP="00FC119E">
      <w:pPr>
        <w:pStyle w:val="BulletText"/>
        <w:spacing w:before="0"/>
      </w:pPr>
      <w:r>
        <w:t>Fotodokumentace</w:t>
      </w:r>
    </w:p>
    <w:p w14:paraId="09184839" w14:textId="77777777" w:rsidR="00294D37" w:rsidRPr="00B34F11" w:rsidRDefault="00294D37" w:rsidP="00294D37">
      <w:pPr>
        <w:pStyle w:val="BulletText"/>
        <w:numPr>
          <w:ilvl w:val="0"/>
          <w:numId w:val="0"/>
        </w:numPr>
        <w:ind w:left="360"/>
      </w:pPr>
    </w:p>
    <w:p w14:paraId="6A1DD074" w14:textId="77777777" w:rsidR="00B34F11" w:rsidRPr="00B34F11" w:rsidRDefault="00B34F11" w:rsidP="00B34F11">
      <w:pPr>
        <w:pStyle w:val="MainText"/>
      </w:pPr>
    </w:p>
    <w:p w14:paraId="08F9A7D8" w14:textId="77777777" w:rsidR="00B34F11" w:rsidRPr="00B34F11" w:rsidRDefault="00B34F11" w:rsidP="00B34F11">
      <w:pPr>
        <w:pStyle w:val="MainText"/>
      </w:pPr>
    </w:p>
    <w:p w14:paraId="7072F16D" w14:textId="77777777" w:rsidR="00D55199" w:rsidRPr="00D55199" w:rsidRDefault="00D55199" w:rsidP="00D55199">
      <w:pPr>
        <w:pStyle w:val="MainText"/>
      </w:pPr>
    </w:p>
    <w:p w14:paraId="54F20EE9" w14:textId="77777777" w:rsidR="004E212C" w:rsidRDefault="004E212C">
      <w:pPr>
        <w:rPr>
          <w:rFonts w:ascii="Verdana" w:hAnsi="Verdana" w:cs="Arial"/>
          <w:b/>
          <w:bCs/>
          <w:sz w:val="20"/>
        </w:rPr>
      </w:pPr>
      <w:r>
        <w:br w:type="page"/>
      </w:r>
    </w:p>
    <w:p w14:paraId="3B549C22" w14:textId="143BA4AF" w:rsidR="00BA68B6" w:rsidRDefault="00BA68B6" w:rsidP="00BA68B6">
      <w:pPr>
        <w:pStyle w:val="Nadpis2"/>
      </w:pPr>
      <w:bookmarkStart w:id="41" w:name="_Toc139890375"/>
      <w:bookmarkEnd w:id="32"/>
      <w:bookmarkEnd w:id="29"/>
      <w:r>
        <w:lastRenderedPageBreak/>
        <w:t>2_DD, PŠ, ZŠ a MŠ Nymburk – objekty školy – Palackého třída</w:t>
      </w:r>
      <w:bookmarkEnd w:id="41"/>
    </w:p>
    <w:p w14:paraId="37F6888A" w14:textId="4F297F8D" w:rsidR="00BA68B6" w:rsidRDefault="00BA68B6" w:rsidP="00BA68B6">
      <w:pPr>
        <w:pStyle w:val="Nadpis3"/>
      </w:pPr>
      <w:bookmarkStart w:id="42" w:name="_Toc139890376"/>
      <w:r>
        <w:t>Adresa objektu</w:t>
      </w:r>
      <w:bookmarkEnd w:id="42"/>
    </w:p>
    <w:p w14:paraId="060F23FC" w14:textId="1137F98C" w:rsidR="00BA68B6" w:rsidRDefault="00B24312" w:rsidP="00BA68B6">
      <w:pPr>
        <w:pStyle w:val="MainText"/>
      </w:pPr>
      <w:r>
        <w:t>Palackého třída 515/67, Nymburk, 288 02</w:t>
      </w:r>
    </w:p>
    <w:p w14:paraId="02190601" w14:textId="77777777" w:rsidR="00B24312" w:rsidRDefault="00B24312" w:rsidP="00B24312">
      <w:pPr>
        <w:pStyle w:val="MainText"/>
        <w:keepNext/>
        <w:jc w:val="center"/>
      </w:pPr>
      <w:r>
        <w:rPr>
          <w:noProof/>
        </w:rPr>
        <w:drawing>
          <wp:inline distT="0" distB="0" distL="0" distR="0" wp14:anchorId="3426F258" wp14:editId="33C1C1C6">
            <wp:extent cx="3695700" cy="2419349"/>
            <wp:effectExtent l="0" t="0" r="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842" t="24704" r="10899" b="12154"/>
                    <a:stretch/>
                  </pic:blipFill>
                  <pic:spPr bwMode="auto">
                    <a:xfrm>
                      <a:off x="0" y="0"/>
                      <a:ext cx="3710307" cy="2428911"/>
                    </a:xfrm>
                    <a:prstGeom prst="rect">
                      <a:avLst/>
                    </a:prstGeom>
                    <a:ln>
                      <a:noFill/>
                    </a:ln>
                    <a:extLst>
                      <a:ext uri="{53640926-AAD7-44D8-BBD7-CCE9431645EC}">
                        <a14:shadowObscured xmlns:a14="http://schemas.microsoft.com/office/drawing/2010/main"/>
                      </a:ext>
                    </a:extLst>
                  </pic:spPr>
                </pic:pic>
              </a:graphicData>
            </a:graphic>
          </wp:inline>
        </w:drawing>
      </w:r>
    </w:p>
    <w:p w14:paraId="2B6D3C5D" w14:textId="1FE33DAB" w:rsidR="00B24312" w:rsidRPr="00BA68B6" w:rsidRDefault="00B24312" w:rsidP="00B24312">
      <w:pPr>
        <w:pStyle w:val="FigureHeading"/>
        <w:tabs>
          <w:tab w:val="clear" w:pos="2084"/>
          <w:tab w:val="num" w:pos="1134"/>
        </w:tabs>
        <w:spacing w:before="0"/>
        <w:jc w:val="center"/>
      </w:pPr>
      <w:r>
        <w:t>Situační schéma (zdroj: googlemaps.cz)</w:t>
      </w:r>
    </w:p>
    <w:p w14:paraId="575263F2" w14:textId="5698BA9D" w:rsidR="00BA68B6" w:rsidRDefault="00BA68B6" w:rsidP="00BA68B6">
      <w:pPr>
        <w:pStyle w:val="Nadpis3"/>
      </w:pPr>
      <w:bookmarkStart w:id="43" w:name="_Toc139890377"/>
      <w:r>
        <w:t>Základní popis objektu</w:t>
      </w:r>
      <w:bookmarkEnd w:id="43"/>
    </w:p>
    <w:p w14:paraId="66DADF43" w14:textId="77777777" w:rsidR="00B24312" w:rsidRPr="00E23F45" w:rsidRDefault="00B24312" w:rsidP="00B24312">
      <w:pPr>
        <w:pStyle w:val="MainText"/>
      </w:pPr>
      <w:r w:rsidRPr="00E23F45">
        <w:t>Hodnocené budovy se nachází v uzavřeném areálu, který je situovaný v obydlené zóně v severní části města Nymburk. Jedná se o budovy speciální školy s 2 bytovými jednotkami situovanými v podkroví budovy B. </w:t>
      </w:r>
    </w:p>
    <w:p w14:paraId="75B40C0A" w14:textId="77777777" w:rsidR="00B24312" w:rsidRPr="00E23F45" w:rsidRDefault="00B24312" w:rsidP="00B24312">
      <w:pPr>
        <w:pStyle w:val="MainText"/>
        <w:spacing w:before="0"/>
      </w:pPr>
      <w:r w:rsidRPr="00E23F45">
        <w:t>Areál speciální školy je dělen na tři objekty:</w:t>
      </w:r>
    </w:p>
    <w:p w14:paraId="173EE1C2" w14:textId="77777777" w:rsidR="00B24312" w:rsidRPr="00E23F45" w:rsidRDefault="00B24312" w:rsidP="00634882">
      <w:pPr>
        <w:pStyle w:val="MainText"/>
        <w:numPr>
          <w:ilvl w:val="0"/>
          <w:numId w:val="27"/>
        </w:numPr>
        <w:spacing w:before="0"/>
      </w:pPr>
      <w:r w:rsidRPr="00E23F45">
        <w:t>Budova A</w:t>
      </w:r>
      <w:r>
        <w:t xml:space="preserve"> – č.p. 469</w:t>
      </w:r>
    </w:p>
    <w:p w14:paraId="62678858" w14:textId="77777777" w:rsidR="00B24312" w:rsidRPr="00E23F45" w:rsidRDefault="00B24312" w:rsidP="00634882">
      <w:pPr>
        <w:pStyle w:val="MainText"/>
        <w:numPr>
          <w:ilvl w:val="0"/>
          <w:numId w:val="27"/>
        </w:numPr>
        <w:spacing w:before="0"/>
      </w:pPr>
      <w:r w:rsidRPr="00E23F45">
        <w:t>Budova B</w:t>
      </w:r>
      <w:r>
        <w:t xml:space="preserve"> – č.p. 515</w:t>
      </w:r>
    </w:p>
    <w:p w14:paraId="38E69300" w14:textId="3E6D0707" w:rsidR="00B24312" w:rsidRDefault="00B24312" w:rsidP="00634882">
      <w:pPr>
        <w:pStyle w:val="MainText"/>
        <w:numPr>
          <w:ilvl w:val="0"/>
          <w:numId w:val="27"/>
        </w:numPr>
        <w:spacing w:before="0"/>
      </w:pPr>
      <w:r w:rsidRPr="00E23F45">
        <w:t>Budova C – propojovací krček mezi budovami A a B</w:t>
      </w:r>
    </w:p>
    <w:p w14:paraId="423096F1" w14:textId="77777777" w:rsidR="00B24312" w:rsidRDefault="00B24312" w:rsidP="00B24312">
      <w:pPr>
        <w:pStyle w:val="MainText"/>
        <w:keepNext/>
        <w:spacing w:before="0"/>
        <w:ind w:left="720"/>
        <w:jc w:val="center"/>
      </w:pPr>
      <w:r w:rsidRPr="00B24312">
        <w:rPr>
          <w:noProof/>
        </w:rPr>
        <w:drawing>
          <wp:inline distT="0" distB="0" distL="0" distR="0" wp14:anchorId="4BFA6899" wp14:editId="4184B0FE">
            <wp:extent cx="2847975" cy="1943100"/>
            <wp:effectExtent l="0" t="0" r="952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7975" cy="1943100"/>
                    </a:xfrm>
                    <a:prstGeom prst="rect">
                      <a:avLst/>
                    </a:prstGeom>
                    <a:noFill/>
                    <a:ln>
                      <a:noFill/>
                    </a:ln>
                  </pic:spPr>
                </pic:pic>
              </a:graphicData>
            </a:graphic>
          </wp:inline>
        </w:drawing>
      </w:r>
    </w:p>
    <w:p w14:paraId="77B373A0" w14:textId="37612364" w:rsidR="00B24312" w:rsidRPr="00E23F45" w:rsidRDefault="00C509CB" w:rsidP="00C509CB">
      <w:pPr>
        <w:pStyle w:val="FigureHeading"/>
        <w:tabs>
          <w:tab w:val="clear" w:pos="2084"/>
          <w:tab w:val="num" w:pos="1134"/>
        </w:tabs>
        <w:spacing w:before="0"/>
        <w:jc w:val="center"/>
      </w:pPr>
      <w:r>
        <w:t>Dělení</w:t>
      </w:r>
      <w:r w:rsidR="00B24312">
        <w:t xml:space="preserve"> budov</w:t>
      </w:r>
    </w:p>
    <w:p w14:paraId="00A24A95" w14:textId="77777777" w:rsidR="00B24312" w:rsidRPr="00FD276A" w:rsidRDefault="00B24312" w:rsidP="00B24312">
      <w:pPr>
        <w:pStyle w:val="MainText"/>
      </w:pPr>
      <w:r w:rsidRPr="00FD276A">
        <w:t>Provozní režim: pondělí až pátek 7:45 – 14:45 hod. výuka, do 18:30 hod. školní družina</w:t>
      </w:r>
    </w:p>
    <w:p w14:paraId="6D13F8F6" w14:textId="77777777" w:rsidR="00B24312" w:rsidRPr="00F57060" w:rsidRDefault="00B24312" w:rsidP="00B24312">
      <w:pPr>
        <w:pStyle w:val="MainText"/>
        <w:spacing w:before="0"/>
      </w:pPr>
      <w:r w:rsidRPr="00F57060">
        <w:t xml:space="preserve">Počty dětí: </w:t>
      </w:r>
      <w:r>
        <w:t>cca 55</w:t>
      </w:r>
    </w:p>
    <w:p w14:paraId="3242F679" w14:textId="77777777" w:rsidR="00B24312" w:rsidRPr="00F57060" w:rsidRDefault="00B24312" w:rsidP="00B24312">
      <w:pPr>
        <w:pStyle w:val="MainText"/>
        <w:spacing w:before="0"/>
      </w:pPr>
      <w:r w:rsidRPr="00F57060">
        <w:t>Počty zaměstnanců:15</w:t>
      </w:r>
    </w:p>
    <w:p w14:paraId="60314766" w14:textId="5F708B15" w:rsidR="00AE7DBE" w:rsidRDefault="00AE7DBE" w:rsidP="00AE7DBE">
      <w:pPr>
        <w:pStyle w:val="MainText"/>
      </w:pPr>
      <w:r>
        <w:t>V budově školy, kde probíhá výuka, je celkem 1</w:t>
      </w:r>
      <w:r w:rsidR="00C175E8">
        <w:t>5</w:t>
      </w:r>
      <w:r>
        <w:t xml:space="preserve"> učeben: </w:t>
      </w:r>
    </w:p>
    <w:p w14:paraId="7B949C49" w14:textId="279AD8DC" w:rsidR="00C175E8" w:rsidRPr="00C175E8" w:rsidRDefault="00C175E8" w:rsidP="00C175E8">
      <w:pPr>
        <w:pStyle w:val="MainText"/>
        <w:spacing w:before="0"/>
        <w:rPr>
          <w:b/>
          <w:bCs/>
        </w:rPr>
      </w:pPr>
      <w:r w:rsidRPr="00C175E8">
        <w:rPr>
          <w:b/>
          <w:bCs/>
        </w:rPr>
        <w:t xml:space="preserve">Budova A: </w:t>
      </w:r>
    </w:p>
    <w:p w14:paraId="7A7E3B4C" w14:textId="6B6C8BB9" w:rsidR="00C175E8" w:rsidRDefault="00C175E8" w:rsidP="00C175E8">
      <w:pPr>
        <w:pStyle w:val="MainText"/>
        <w:numPr>
          <w:ilvl w:val="0"/>
          <w:numId w:val="31"/>
        </w:numPr>
        <w:spacing w:before="0"/>
      </w:pPr>
      <w:r>
        <w:t>Přízemí: 3 učebny s průměrným počtem žáků 10 + 2 učitelé</w:t>
      </w:r>
    </w:p>
    <w:p w14:paraId="50B45B86" w14:textId="50032353" w:rsidR="00C175E8" w:rsidRDefault="00C175E8" w:rsidP="00C175E8">
      <w:pPr>
        <w:pStyle w:val="MainText"/>
        <w:numPr>
          <w:ilvl w:val="0"/>
          <w:numId w:val="31"/>
        </w:numPr>
        <w:spacing w:before="0"/>
      </w:pPr>
      <w:r>
        <w:lastRenderedPageBreak/>
        <w:t>1.patro: 3 učebny s průměrným počtem žáků 8 + 1 učitel</w:t>
      </w:r>
    </w:p>
    <w:p w14:paraId="4086178B" w14:textId="56973058" w:rsidR="00C175E8" w:rsidRDefault="00C175E8" w:rsidP="00C175E8">
      <w:pPr>
        <w:pStyle w:val="MainText"/>
        <w:numPr>
          <w:ilvl w:val="0"/>
          <w:numId w:val="31"/>
        </w:numPr>
        <w:spacing w:before="0"/>
      </w:pPr>
      <w:r>
        <w:t>2.patro: 3 učebny s průměrným počtem žáků 8 + 2 učitelé</w:t>
      </w:r>
    </w:p>
    <w:p w14:paraId="1AE1B739" w14:textId="551F8304" w:rsidR="00C175E8" w:rsidRPr="00B55598" w:rsidRDefault="00C175E8" w:rsidP="00C175E8">
      <w:pPr>
        <w:pStyle w:val="MainText"/>
        <w:spacing w:before="0"/>
        <w:rPr>
          <w:b/>
          <w:bCs/>
        </w:rPr>
      </w:pPr>
      <w:r w:rsidRPr="00B55598">
        <w:rPr>
          <w:b/>
          <w:bCs/>
        </w:rPr>
        <w:t>Budova B:</w:t>
      </w:r>
    </w:p>
    <w:p w14:paraId="34F22425" w14:textId="7DF08709" w:rsidR="00C175E8" w:rsidRDefault="00C175E8" w:rsidP="00C175E8">
      <w:pPr>
        <w:pStyle w:val="MainText"/>
        <w:numPr>
          <w:ilvl w:val="0"/>
          <w:numId w:val="31"/>
        </w:numPr>
        <w:spacing w:before="0"/>
      </w:pPr>
      <w:r>
        <w:t>Přízemí: 1 učebna s průměrným počtem žáků 10 + 2 (3) učitelé</w:t>
      </w:r>
    </w:p>
    <w:p w14:paraId="48038A31" w14:textId="10442A25" w:rsidR="00C175E8" w:rsidRDefault="00C175E8" w:rsidP="00C175E8">
      <w:pPr>
        <w:pStyle w:val="MainText"/>
        <w:numPr>
          <w:ilvl w:val="0"/>
          <w:numId w:val="31"/>
        </w:numPr>
        <w:spacing w:before="0"/>
      </w:pPr>
      <w:r>
        <w:t>1.patro: 5 učeben s průměrným počtem žáků 5 + 1 učitel</w:t>
      </w:r>
    </w:p>
    <w:p w14:paraId="055E0A11" w14:textId="6BFFE3D2" w:rsidR="00BA68B6" w:rsidRDefault="00BA68B6" w:rsidP="00BA68B6">
      <w:pPr>
        <w:pStyle w:val="Nadpis3"/>
      </w:pPr>
      <w:bookmarkStart w:id="44" w:name="_Toc139890378"/>
      <w:r>
        <w:t>Popis stavební části</w:t>
      </w:r>
      <w:bookmarkEnd w:id="44"/>
    </w:p>
    <w:p w14:paraId="52D3D86A" w14:textId="7574F045" w:rsidR="00C509CB" w:rsidRDefault="00C509CB" w:rsidP="00C509CB">
      <w:pPr>
        <w:pStyle w:val="Nadpis4"/>
        <w:tabs>
          <w:tab w:val="clear" w:pos="9512"/>
          <w:tab w:val="num" w:pos="851"/>
        </w:tabs>
      </w:pPr>
      <w:r>
        <w:t>Budova A</w:t>
      </w:r>
    </w:p>
    <w:p w14:paraId="5C3DE7FD" w14:textId="77777777" w:rsidR="004A5E03" w:rsidRDefault="004A5E03" w:rsidP="004A5E03">
      <w:pPr>
        <w:pStyle w:val="MainText"/>
      </w:pPr>
      <w:r>
        <w:t>Hodnocená budova A je jednoduchého obdélníkového půdorysu. V roce 1994 proběhla rekonstrukce, při které došlo k přístavbě části objektu. Budova je celopodsklepená, se dvěma nadzemními podlažími a využívaným podkrovím. Konstrukční systém objektu je podélný, stěnový trojtrakt s keramickým obvodovým zdivem tl. 450 mm. Obvodové zdivo není tepelně izolováno, je pouze omítnuto, suterénní část je kamenná.</w:t>
      </w:r>
    </w:p>
    <w:p w14:paraId="4DF9B4F8" w14:textId="26097527" w:rsidR="004A5E03" w:rsidRDefault="004A5E03" w:rsidP="004A5E03">
      <w:pPr>
        <w:pStyle w:val="MainText"/>
        <w:spacing w:before="0" w:after="240"/>
      </w:pPr>
      <w:r>
        <w:t xml:space="preserve">Otvorové výplně – okna byla v roce 2016 vyměněna za nová okna plastová zasklená izolačním trojsklem. Vstup je plastový s prosklením. </w:t>
      </w:r>
    </w:p>
    <w:p w14:paraId="57E14A20" w14:textId="77777777" w:rsidR="004A5E03" w:rsidRDefault="004A5E03" w:rsidP="004A5E03">
      <w:pPr>
        <w:pStyle w:val="MainText"/>
      </w:pPr>
      <w:r>
        <w:t>Střešní konstrukce je šikmá, pomocí dřevěné vaznicové soustavy. V rámci půdní vestavby došlo k dodatečnému zateplení prostoru mezi krokvemi a kleštinami minerální izolací tl. 100 mm. Střešní okna jsou dřevěná s izolačním dvojsklem. Střešní krytina je tvořena keramickými či betonovými tvarovkami.</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4A5E03" w14:paraId="697F6DFD" w14:textId="77777777" w:rsidTr="00891C0A">
        <w:tc>
          <w:tcPr>
            <w:tcW w:w="4425" w:type="dxa"/>
          </w:tcPr>
          <w:p w14:paraId="7FA062AF" w14:textId="77777777" w:rsidR="004A5E03" w:rsidRDefault="004A5E03" w:rsidP="00891C0A">
            <w:pPr>
              <w:pStyle w:val="MainText"/>
              <w:keepNext/>
              <w:spacing w:before="0"/>
              <w:ind w:left="-120"/>
            </w:pPr>
            <w:r>
              <w:rPr>
                <w:noProof/>
                <w:lang w:eastAsia="cs-CZ"/>
              </w:rPr>
              <w:drawing>
                <wp:inline distT="0" distB="0" distL="0" distR="0" wp14:anchorId="426DD3C6" wp14:editId="0A622C66">
                  <wp:extent cx="2880000" cy="1920000"/>
                  <wp:effectExtent l="0" t="0" r="0" b="4445"/>
                  <wp:docPr id="27" name="Obrázek 27" descr="C:\Users\Uživatel2\AppData\Local\Microsoft\Windows\INetCacheContent.Word\IMG_5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živatel2\AppData\Local\Microsoft\Windows\INetCacheContent.Word\IMG_581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6F6D68C" w14:textId="1B19C39E" w:rsidR="004A5E03" w:rsidRDefault="004A5E03" w:rsidP="004A5E03">
            <w:pPr>
              <w:pStyle w:val="FigureHeading"/>
              <w:tabs>
                <w:tab w:val="clear" w:pos="2084"/>
                <w:tab w:val="num" w:pos="1029"/>
              </w:tabs>
              <w:spacing w:before="0" w:after="0"/>
            </w:pPr>
            <w:r>
              <w:t xml:space="preserve"> Pohled I – budova A</w:t>
            </w:r>
          </w:p>
        </w:tc>
        <w:tc>
          <w:tcPr>
            <w:tcW w:w="4362" w:type="dxa"/>
          </w:tcPr>
          <w:p w14:paraId="0691A62F" w14:textId="77777777" w:rsidR="004A5E03" w:rsidRDefault="004A5E03" w:rsidP="00891C0A">
            <w:pPr>
              <w:pStyle w:val="MainText"/>
              <w:keepNext/>
              <w:spacing w:before="0"/>
              <w:ind w:left="-186"/>
            </w:pPr>
            <w:r>
              <w:rPr>
                <w:noProof/>
                <w:lang w:eastAsia="cs-CZ"/>
              </w:rPr>
              <w:drawing>
                <wp:inline distT="0" distB="0" distL="0" distR="0" wp14:anchorId="734DF3E2" wp14:editId="10921319">
                  <wp:extent cx="2880000" cy="1920000"/>
                  <wp:effectExtent l="0" t="0" r="0" b="4445"/>
                  <wp:docPr id="10" name="Obrázek 10" descr="C:\Users\Uživatel2\AppData\Local\Microsoft\Windows\INetCacheContent.Word\IMG_5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živatel2\AppData\Local\Microsoft\Windows\INetCacheContent.Word\IMG_581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CA10D14" w14:textId="77777777" w:rsidR="004A5E03" w:rsidRDefault="004A5E03" w:rsidP="004A5E03">
            <w:pPr>
              <w:pStyle w:val="FigureHeading"/>
              <w:tabs>
                <w:tab w:val="clear" w:pos="2084"/>
                <w:tab w:val="num" w:pos="1140"/>
              </w:tabs>
              <w:spacing w:before="0" w:after="0"/>
              <w:jc w:val="both"/>
            </w:pPr>
            <w:r>
              <w:t>Pohled II – budova A</w:t>
            </w:r>
          </w:p>
        </w:tc>
      </w:tr>
    </w:tbl>
    <w:p w14:paraId="1C64916F" w14:textId="0E46F026" w:rsidR="00C509CB" w:rsidRPr="00C509CB" w:rsidRDefault="00C509CB" w:rsidP="00C509CB">
      <w:pPr>
        <w:pStyle w:val="Nadpis4"/>
        <w:tabs>
          <w:tab w:val="clear" w:pos="9512"/>
          <w:tab w:val="num" w:pos="851"/>
        </w:tabs>
      </w:pPr>
      <w:r>
        <w:t>Budova B</w:t>
      </w:r>
    </w:p>
    <w:p w14:paraId="2E967711" w14:textId="3FA0B463" w:rsidR="004A5E03" w:rsidRDefault="004A5E03" w:rsidP="004A5E03">
      <w:pPr>
        <w:pStyle w:val="MainText"/>
        <w:spacing w:after="240"/>
      </w:pPr>
      <w:r>
        <w:t xml:space="preserve">Hodnocená budova B je členitého půdorysu, do zalomeného písmene L. Budova je ve střední části v části do ulice částečně podsklepena, o dvou nadzemních podlažích a využívaným podkrovím v uliční části a s nevyužívaným podkrovím ve dvorní části. </w:t>
      </w:r>
    </w:p>
    <w:p w14:paraId="75935F86" w14:textId="77777777" w:rsidR="00C175E8" w:rsidRDefault="00C175E8" w:rsidP="00C175E8">
      <w:pPr>
        <w:pStyle w:val="MainText"/>
      </w:pPr>
      <w:r>
        <w:t>Konstrukční systém objektu je podélný, stěnový s keramickým obvodovým zdivem tl. 300 – 500 mm. Obvodové zdivo není tepelně izolováno, je pouze omítnuto a v soklové části obloženo lícovým, keramickým obkladem.Otvorové výplně – okna byla v roce 2016 vyměněna za nová plastová okna zasklená izolačním trojsklem.</w:t>
      </w:r>
    </w:p>
    <w:p w14:paraId="5BFE2220" w14:textId="77777777" w:rsidR="00C175E8" w:rsidRDefault="00C175E8" w:rsidP="00C175E8">
      <w:pPr>
        <w:pStyle w:val="MainText"/>
      </w:pPr>
      <w:r>
        <w:t>Střešní konstrukce je šikmá s dřevěnou vaznicovou soustavou. V části do ulice byla v minulosti provedena půdní vestavba v rámci, které došlo k dodatečnému zateplení v prostoru krokví a kleštin pomocí minerální izolace tl. cca 100 mm. Střešní okna jsou dřevěná s izolačním dvojsklem. Střešní krytina je plechová.</w:t>
      </w:r>
    </w:p>
    <w:p w14:paraId="13350F29" w14:textId="77777777" w:rsidR="00C175E8" w:rsidRDefault="00C175E8" w:rsidP="004A5E03">
      <w:pPr>
        <w:pStyle w:val="MainText"/>
        <w:spacing w:after="24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4A5E03" w14:paraId="0E5BC75B" w14:textId="77777777" w:rsidTr="004A5E03">
        <w:tc>
          <w:tcPr>
            <w:tcW w:w="4425" w:type="dxa"/>
          </w:tcPr>
          <w:p w14:paraId="1F4E3AF9" w14:textId="77777777" w:rsidR="004A5E03" w:rsidRDefault="004A5E03" w:rsidP="00891C0A">
            <w:pPr>
              <w:pStyle w:val="MainText"/>
              <w:keepNext/>
              <w:spacing w:before="0"/>
              <w:ind w:left="-120"/>
            </w:pPr>
            <w:r>
              <w:rPr>
                <w:noProof/>
                <w:lang w:eastAsia="cs-CZ"/>
              </w:rPr>
              <w:lastRenderedPageBreak/>
              <w:drawing>
                <wp:inline distT="0" distB="0" distL="0" distR="0" wp14:anchorId="71FB9CE3" wp14:editId="5CBE9E75">
                  <wp:extent cx="2880000" cy="1920000"/>
                  <wp:effectExtent l="0" t="0" r="0" b="4445"/>
                  <wp:docPr id="28" name="Obrázek 28" descr="C:\Users\Uživatel2\AppData\Local\Microsoft\Windows\INetCacheContent.Word\IMG_5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živatel2\AppData\Local\Microsoft\Windows\INetCacheContent.Word\IMG_581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739182F" w14:textId="77777777" w:rsidR="004A5E03" w:rsidRDefault="004A5E03" w:rsidP="004A5E03">
            <w:pPr>
              <w:pStyle w:val="FigureHeading"/>
              <w:tabs>
                <w:tab w:val="clear" w:pos="2084"/>
                <w:tab w:val="num" w:pos="1171"/>
              </w:tabs>
              <w:spacing w:before="0" w:after="0"/>
            </w:pPr>
            <w:r>
              <w:t>Pohled III – budova B</w:t>
            </w:r>
          </w:p>
        </w:tc>
        <w:tc>
          <w:tcPr>
            <w:tcW w:w="4362" w:type="dxa"/>
          </w:tcPr>
          <w:p w14:paraId="04617F9F" w14:textId="77777777" w:rsidR="004A5E03" w:rsidRDefault="004A5E03" w:rsidP="00891C0A">
            <w:pPr>
              <w:pStyle w:val="MainText"/>
              <w:keepNext/>
              <w:spacing w:before="0"/>
              <w:ind w:left="-186"/>
            </w:pPr>
            <w:r>
              <w:rPr>
                <w:noProof/>
                <w:lang w:eastAsia="cs-CZ"/>
              </w:rPr>
              <w:drawing>
                <wp:inline distT="0" distB="0" distL="0" distR="0" wp14:anchorId="17D1E139" wp14:editId="69B9FEB4">
                  <wp:extent cx="2880000" cy="1920000"/>
                  <wp:effectExtent l="0" t="0" r="0" b="4445"/>
                  <wp:docPr id="13" name="Obrázek 13" descr="C:\Users\Uživatel2\AppData\Local\Microsoft\Windows\INetCacheContent.Word\IMG_5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živatel2\AppData\Local\Microsoft\Windows\INetCacheContent.Word\IMG_583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2B69A13F" w14:textId="77777777" w:rsidR="004A5E03" w:rsidRDefault="004A5E03" w:rsidP="004A5E03">
            <w:pPr>
              <w:pStyle w:val="FigureHeading"/>
              <w:tabs>
                <w:tab w:val="clear" w:pos="2084"/>
                <w:tab w:val="num" w:pos="1140"/>
              </w:tabs>
              <w:spacing w:before="0" w:after="0"/>
              <w:jc w:val="both"/>
            </w:pPr>
            <w:r>
              <w:t>Pohled IV – budova B</w:t>
            </w:r>
          </w:p>
        </w:tc>
      </w:tr>
    </w:tbl>
    <w:p w14:paraId="25C01095" w14:textId="05B4D48A" w:rsidR="00C509CB" w:rsidRPr="00C509CB" w:rsidRDefault="00C509CB" w:rsidP="00C509CB">
      <w:pPr>
        <w:pStyle w:val="Nadpis4"/>
        <w:tabs>
          <w:tab w:val="clear" w:pos="9512"/>
          <w:tab w:val="num" w:pos="851"/>
        </w:tabs>
      </w:pPr>
      <w:r>
        <w:t>Budova C</w:t>
      </w:r>
    </w:p>
    <w:p w14:paraId="6EF5FD1B" w14:textId="31255C47" w:rsidR="004A5E03" w:rsidRDefault="004A5E03" w:rsidP="00A65E41">
      <w:pPr>
        <w:pStyle w:val="MainText"/>
      </w:pPr>
      <w:r>
        <w:t xml:space="preserve">Propojovací budova C – krček mezi budovami A a B, je jednoduchého zalomeného obdélníkového půdorysu. Objekt je nepodsklepený, jednopodlažní se sedlovou střechou. Konstrukční systém objektu je stěnový, podélný s tloušťkou obvodového zdiva 450 mm u budovy A a 300 mm u budovy B, pravděpodobně se jedná o keramické zdivo. </w:t>
      </w:r>
    </w:p>
    <w:p w14:paraId="3EBEDA8D" w14:textId="77777777" w:rsidR="00A65E41" w:rsidRDefault="00A65E41" w:rsidP="00A65E41">
      <w:pPr>
        <w:pStyle w:val="MainText"/>
        <w:spacing w:before="0" w:after="240"/>
        <w:rPr>
          <w:rFonts w:cs="Arial"/>
          <w:b/>
          <w:bCs/>
        </w:rPr>
      </w:pPr>
      <w:r>
        <w:t xml:space="preserve">Střecha objektu je šikmá, sedlová s vazníkovou dřevěnou soustavou. Dle původní PD je v dolní pásnici zateplena minerální izolací v tl. 100 mm. Střešní krytina je řešena pomocí keramických či betonových tvarovek. Otvorové výplně jsou dřevěná okna zasklená dvojsklem. Podlahy na terénu jsou původní s cca 35 mm TI.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4A5E03" w14:paraId="6B97FFF9" w14:textId="77777777" w:rsidTr="00891C0A">
        <w:tc>
          <w:tcPr>
            <w:tcW w:w="4448" w:type="dxa"/>
          </w:tcPr>
          <w:p w14:paraId="6DFBEA38" w14:textId="77777777" w:rsidR="004A5E03" w:rsidRDefault="004A5E03" w:rsidP="00891C0A">
            <w:pPr>
              <w:pStyle w:val="MainText"/>
              <w:keepNext/>
              <w:spacing w:before="0"/>
              <w:ind w:left="-108"/>
            </w:pPr>
            <w:r>
              <w:rPr>
                <w:noProof/>
                <w:lang w:eastAsia="cs-CZ"/>
              </w:rPr>
              <w:drawing>
                <wp:inline distT="0" distB="0" distL="0" distR="0" wp14:anchorId="0A917CCF" wp14:editId="0A6DDAB5">
                  <wp:extent cx="2880000" cy="1920000"/>
                  <wp:effectExtent l="0" t="0" r="0" b="4445"/>
                  <wp:docPr id="15" name="Obrázek 15" descr="C:\Users\Uživatel2\AppData\Local\Microsoft\Windows\INetCacheContent.Word\IMG_5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živatel2\AppData\Local\Microsoft\Windows\INetCacheContent.Word\IMG_582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4555875" w14:textId="7842AE59" w:rsidR="004A5E03" w:rsidRDefault="004A5E03" w:rsidP="00A65E41">
            <w:pPr>
              <w:pStyle w:val="FigureHeading"/>
              <w:numPr>
                <w:ilvl w:val="0"/>
                <w:numId w:val="1"/>
              </w:numPr>
              <w:tabs>
                <w:tab w:val="clear" w:pos="2084"/>
                <w:tab w:val="num" w:pos="1171"/>
              </w:tabs>
              <w:spacing w:before="0" w:after="0"/>
            </w:pPr>
            <w:r>
              <w:t>Pohled V – budova C</w:t>
            </w:r>
          </w:p>
        </w:tc>
        <w:tc>
          <w:tcPr>
            <w:tcW w:w="4339" w:type="dxa"/>
          </w:tcPr>
          <w:p w14:paraId="092F72EC" w14:textId="77777777" w:rsidR="004A5E03" w:rsidRDefault="004A5E03" w:rsidP="00891C0A">
            <w:pPr>
              <w:pStyle w:val="MainText"/>
              <w:keepNext/>
              <w:spacing w:before="0"/>
              <w:ind w:left="-223"/>
            </w:pPr>
            <w:r>
              <w:rPr>
                <w:noProof/>
                <w:lang w:eastAsia="cs-CZ"/>
              </w:rPr>
              <w:drawing>
                <wp:inline distT="0" distB="0" distL="0" distR="0" wp14:anchorId="336C0C80" wp14:editId="53284D8F">
                  <wp:extent cx="2880000" cy="1920000"/>
                  <wp:effectExtent l="0" t="0" r="0" b="4445"/>
                  <wp:docPr id="17" name="Obrázek 17" descr="C:\Users\Uživatel2\AppData\Local\Microsoft\Windows\INetCacheContent.Word\IMG_5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živatel2\AppData\Local\Microsoft\Windows\INetCacheContent.Word\IMG_583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C58894B" w14:textId="77777777" w:rsidR="004A5E03" w:rsidRDefault="004A5E03" w:rsidP="004A5E03">
            <w:pPr>
              <w:pStyle w:val="FigureHeading"/>
              <w:tabs>
                <w:tab w:val="clear" w:pos="2084"/>
                <w:tab w:val="num" w:pos="1110"/>
              </w:tabs>
              <w:spacing w:before="0" w:after="0"/>
              <w:jc w:val="both"/>
            </w:pPr>
            <w:r>
              <w:t>Pohled VI – budova C</w:t>
            </w:r>
          </w:p>
        </w:tc>
      </w:tr>
    </w:tbl>
    <w:p w14:paraId="15555A2B" w14:textId="362DF57B" w:rsidR="00A65E41" w:rsidRPr="009379A5" w:rsidRDefault="00A65E41" w:rsidP="00A65E41">
      <w:pPr>
        <w:pStyle w:val="MainText"/>
        <w:rPr>
          <w:i/>
          <w:iCs/>
          <w:sz w:val="16"/>
          <w:szCs w:val="16"/>
        </w:rPr>
      </w:pPr>
      <w:r w:rsidRPr="009379A5">
        <w:rPr>
          <w:i/>
          <w:iCs/>
          <w:sz w:val="16"/>
          <w:szCs w:val="16"/>
        </w:rPr>
        <w:t xml:space="preserve">Pozn.: Po vizuální stránce budovy (A, B a C) nevykazují žádné statické porušení v podobě trhlin, které by negativním způsobem ohrožovaly provozování či užívání objektu. Vedení školy ani správce objektu neupozornili, při prohlídce areálu, na žádné problémy týkající se stavby jako takové. V budově B, v podsklepené části je problém se vzlínající vlhkostí, která se projevuje i na vnitřním zdivu v přízemí. Bylo by vhodné tuto suterénní část sanovat. </w:t>
      </w:r>
    </w:p>
    <w:p w14:paraId="0670D441" w14:textId="3E75A6D4" w:rsidR="00A65E41" w:rsidRDefault="00A65E41" w:rsidP="009379A5">
      <w:pPr>
        <w:pStyle w:val="MainText"/>
        <w:spacing w:before="0"/>
        <w:rPr>
          <w:i/>
          <w:iCs/>
          <w:sz w:val="16"/>
          <w:szCs w:val="16"/>
        </w:rPr>
      </w:pPr>
      <w:r w:rsidRPr="009379A5">
        <w:rPr>
          <w:i/>
          <w:iCs/>
          <w:sz w:val="16"/>
          <w:szCs w:val="16"/>
        </w:rPr>
        <w:t>Kvalita obálek jednotlivých budov odpovídá stáří výstavby jednotlivých částí. Obvodové zdivo není kontaktně zatepleno ani na jedné z budov. Okna jsou vyměněná za okna plastová zasklená izolačním trojsklem. Střešní konstrukce jsou částečně zatepleny tam, kde jsou realizovány půdní vestavby.</w:t>
      </w:r>
    </w:p>
    <w:p w14:paraId="2834C281" w14:textId="77777777" w:rsidR="00B55598" w:rsidRDefault="00B55598">
      <w:pPr>
        <w:rPr>
          <w:rFonts w:ascii="Verdana" w:hAnsi="Verdana" w:cs="Arial"/>
          <w:b/>
          <w:bCs/>
          <w:i/>
          <w:sz w:val="20"/>
          <w:szCs w:val="20"/>
        </w:rPr>
      </w:pPr>
      <w:r>
        <w:br w:type="page"/>
      </w:r>
    </w:p>
    <w:p w14:paraId="4C785E64" w14:textId="4F526D37" w:rsidR="00BA68B6" w:rsidRDefault="00BA68B6" w:rsidP="009379A5">
      <w:pPr>
        <w:pStyle w:val="Nadpis3"/>
      </w:pPr>
      <w:bookmarkStart w:id="45" w:name="_Toc139890379"/>
      <w:r>
        <w:lastRenderedPageBreak/>
        <w:t>Zdroj tepla a otopná soustava</w:t>
      </w:r>
      <w:bookmarkEnd w:id="45"/>
    </w:p>
    <w:p w14:paraId="244D3F63" w14:textId="77777777" w:rsidR="009379A5" w:rsidRDefault="009379A5" w:rsidP="009379A5">
      <w:pPr>
        <w:pStyle w:val="MainText"/>
      </w:pPr>
      <w:r w:rsidRPr="001F2357">
        <w:t>Budova A i budova B mají vlastní zdroje tepla pro vytápění. Budova C (propojovací krček mezi A a B) je napájen teplem z budovy A.</w:t>
      </w:r>
    </w:p>
    <w:p w14:paraId="0586ED60" w14:textId="56005665" w:rsidR="009379A5" w:rsidRDefault="009379A5" w:rsidP="009379A5">
      <w:pPr>
        <w:pStyle w:val="Nadpis4"/>
        <w:tabs>
          <w:tab w:val="clear" w:pos="9512"/>
          <w:tab w:val="num" w:pos="851"/>
        </w:tabs>
      </w:pPr>
      <w:r>
        <w:t>Budova A</w:t>
      </w:r>
    </w:p>
    <w:p w14:paraId="63161345" w14:textId="77777777" w:rsidR="009379A5" w:rsidRPr="001F2357" w:rsidRDefault="009379A5" w:rsidP="009379A5">
      <w:pPr>
        <w:pStyle w:val="MainText"/>
      </w:pPr>
      <w:r>
        <w:t>Zdrojem tepla pro vytápění slouží centrální plynová kotelna, která je umístěná v suterénu budovy. Kotelna je osazena dvojicí plynových, stacionárních kotlů Viadrus G27 ECO GL 7z-2 (cca rok 2001) o výkonu 49,5 kW každý. Celkový instalovaný výkon je tedy 99 kW. Jedná se o kotle tvořené litinovým článkovým kotlovým tělesem, s vestavěným dvoustupňovým atmosférickým plynovým hořákem.</w:t>
      </w:r>
    </w:p>
    <w:p w14:paraId="60EE1AAD" w14:textId="77777777" w:rsidR="009379A5" w:rsidRPr="003942BE" w:rsidRDefault="009379A5" w:rsidP="009379A5">
      <w:pPr>
        <w:pStyle w:val="MainText"/>
        <w:spacing w:before="0"/>
      </w:pPr>
      <w:r w:rsidRPr="003942BE">
        <w:t xml:space="preserve">Na výstupu z kotlů a na vstupu do kotlů – v kotlovém okruhu – jsou osazeny uzavírací armatury a čerpadla. Jedná se o tříotáčková čerpadla Grundfos UPS 25-40 180 (el. příkon =30/45/60 W). Chod kotlů je automatický, v závislosti na regulátoru osazeném na kotli. Systém je uzavřený s tlakovou expanzní nádobou s membránou </w:t>
      </w:r>
      <w:r>
        <w:t>Expanzomat M</w:t>
      </w:r>
      <w:r w:rsidRPr="003942BE">
        <w:t>o objemu cca 200 l</w:t>
      </w:r>
      <w:r>
        <w:t xml:space="preserve"> (rok 2000)</w:t>
      </w:r>
      <w:r w:rsidRPr="003942BE">
        <w:t>.</w:t>
      </w:r>
    </w:p>
    <w:p w14:paraId="29824C2B" w14:textId="77777777" w:rsidR="009379A5" w:rsidRPr="003942BE" w:rsidRDefault="009379A5" w:rsidP="009379A5">
      <w:pPr>
        <w:pStyle w:val="MainText"/>
        <w:spacing w:before="0"/>
      </w:pPr>
      <w:r w:rsidRPr="003942BE">
        <w:t>Topná voda z kotlů je vedena do hydraulického vyrovnávače dynamických tlaků, ze kterého vycházejí přímo dvě větve pro vytápění budovy:</w:t>
      </w:r>
    </w:p>
    <w:p w14:paraId="06B0E7FD" w14:textId="77777777" w:rsidR="009379A5" w:rsidRPr="003942BE" w:rsidRDefault="009379A5" w:rsidP="00634882">
      <w:pPr>
        <w:pStyle w:val="MainText"/>
        <w:numPr>
          <w:ilvl w:val="0"/>
          <w:numId w:val="27"/>
        </w:numPr>
        <w:spacing w:before="0"/>
      </w:pPr>
      <w:r w:rsidRPr="003942BE">
        <w:t>Větev chodba: oběhové tříotáčkové čerpadlo Grundfos UPS 25-40 180 (el. příkon 30/45/60 W)</w:t>
      </w:r>
      <w:r>
        <w:t>, třícestná směšovací armatura Belimo NRD230-T</w:t>
      </w:r>
    </w:p>
    <w:p w14:paraId="4BC08AA2" w14:textId="77777777" w:rsidR="009379A5" w:rsidRPr="003942BE" w:rsidRDefault="009379A5" w:rsidP="00634882">
      <w:pPr>
        <w:pStyle w:val="MainText"/>
        <w:numPr>
          <w:ilvl w:val="0"/>
          <w:numId w:val="27"/>
        </w:numPr>
        <w:spacing w:before="0" w:after="240"/>
      </w:pPr>
      <w:r w:rsidRPr="003942BE">
        <w:t>Větev škola: oběhové tříotáčkové čerpadlo Grundfos UPS 32-55 180 (el. příkon 90/130/140 W)</w:t>
      </w:r>
      <w:r>
        <w:t>, třícestná směšovací armatura Belimo NRD230-T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9379A5" w14:paraId="3508C3DA" w14:textId="77777777" w:rsidTr="00891C0A">
        <w:tc>
          <w:tcPr>
            <w:tcW w:w="4644" w:type="dxa"/>
          </w:tcPr>
          <w:p w14:paraId="34934BC2" w14:textId="77777777" w:rsidR="009379A5" w:rsidRDefault="009379A5" w:rsidP="00891C0A">
            <w:pPr>
              <w:pStyle w:val="MainText"/>
              <w:keepNext/>
              <w:spacing w:before="0"/>
              <w:ind w:left="-108"/>
            </w:pPr>
            <w:r>
              <w:rPr>
                <w:noProof/>
                <w:lang w:eastAsia="cs-CZ"/>
              </w:rPr>
              <w:drawing>
                <wp:inline distT="0" distB="0" distL="0" distR="0" wp14:anchorId="615EAB47" wp14:editId="07DDA2A1">
                  <wp:extent cx="2880000" cy="1920000"/>
                  <wp:effectExtent l="0" t="0" r="0" b="4445"/>
                  <wp:docPr id="20" name="Obrázek 20" descr="C:\Users\Uživatel2\AppData\Local\Microsoft\Windows\INetCacheContent.Word\IMG_5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živatel2\AppData\Local\Microsoft\Windows\INetCacheContent.Word\IMG_584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1CE2254" w14:textId="77777777" w:rsidR="009379A5" w:rsidRDefault="009379A5" w:rsidP="009379A5">
            <w:pPr>
              <w:pStyle w:val="FigureHeading"/>
              <w:tabs>
                <w:tab w:val="clear" w:pos="2084"/>
                <w:tab w:val="num" w:pos="1171"/>
              </w:tabs>
              <w:spacing w:before="0" w:after="0"/>
            </w:pPr>
            <w:r>
              <w:t>Zdroj tepla – budova A</w:t>
            </w:r>
          </w:p>
        </w:tc>
        <w:tc>
          <w:tcPr>
            <w:tcW w:w="4133" w:type="dxa"/>
          </w:tcPr>
          <w:p w14:paraId="2C07A39E" w14:textId="77777777" w:rsidR="009379A5" w:rsidRDefault="009379A5" w:rsidP="00891C0A">
            <w:pPr>
              <w:pStyle w:val="MainText"/>
              <w:keepNext/>
              <w:spacing w:before="0"/>
              <w:ind w:left="-223"/>
            </w:pPr>
            <w:r>
              <w:rPr>
                <w:noProof/>
                <w:lang w:eastAsia="cs-CZ"/>
              </w:rPr>
              <w:drawing>
                <wp:inline distT="0" distB="0" distL="0" distR="0" wp14:anchorId="5CB4BA2D" wp14:editId="1C573953">
                  <wp:extent cx="2880000" cy="1920000"/>
                  <wp:effectExtent l="0" t="0" r="0" b="4445"/>
                  <wp:docPr id="33" name="Obrázek 33" descr="C:\Users\Uživatel2\AppData\Local\Microsoft\Windows\INetCacheContent.Word\IMG_5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živatel2\AppData\Local\Microsoft\Windows\INetCacheContent.Word\IMG_585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3C1CB998" w14:textId="77777777" w:rsidR="009379A5" w:rsidRDefault="009379A5" w:rsidP="009379A5">
            <w:pPr>
              <w:pStyle w:val="FigureHeading"/>
              <w:tabs>
                <w:tab w:val="clear" w:pos="2084"/>
                <w:tab w:val="num" w:pos="827"/>
              </w:tabs>
              <w:spacing w:before="0" w:after="0"/>
              <w:ind w:left="685" w:hanging="729"/>
            </w:pPr>
            <w:r>
              <w:t>Topné větve + HVDT</w:t>
            </w:r>
          </w:p>
        </w:tc>
      </w:tr>
    </w:tbl>
    <w:p w14:paraId="2C4E4E8C" w14:textId="77777777" w:rsidR="009379A5" w:rsidRPr="002F2AF0" w:rsidRDefault="009379A5" w:rsidP="009379A5">
      <w:pPr>
        <w:pStyle w:val="MainText"/>
      </w:pPr>
      <w:r w:rsidRPr="002F2AF0">
        <w:t xml:space="preserve">Regulace vytápění je kaskádová ekvitermní. Tepelný spád otopné soustavy je 90/70 ˚C. </w:t>
      </w:r>
    </w:p>
    <w:p w14:paraId="53282E38" w14:textId="77777777" w:rsidR="009379A5" w:rsidRDefault="009379A5" w:rsidP="009379A5">
      <w:pPr>
        <w:pStyle w:val="MainText"/>
        <w:spacing w:before="0"/>
      </w:pPr>
      <w:r w:rsidRPr="002F2AF0">
        <w:t xml:space="preserve">Rozvody topné vody jsou dvoutrubkové s nuceným oběhem topného média. Páteřní rozvody jsou převážně ocelové, izolované, vedené povrchově. Otopná tělesa jsou ocelová či litinová článková typu Kalor či Slavia. Otopná tělesa jsou bez termostatických ventilů a hlavic. </w:t>
      </w:r>
    </w:p>
    <w:p w14:paraId="4782009F" w14:textId="7F8FF6C9" w:rsidR="009379A5" w:rsidRDefault="009379A5" w:rsidP="009379A5">
      <w:pPr>
        <w:pStyle w:val="MainText"/>
        <w:spacing w:before="0" w:after="240"/>
      </w:pPr>
      <w:r>
        <w:t>Otopná tělesa na budově A jsou tedy na jedné větvi, není možná regulace např. podle pater, či světových stran. Druhá větev je vytápění budovy C.</w:t>
      </w:r>
    </w:p>
    <w:p w14:paraId="5D304C4F" w14:textId="22987765" w:rsidR="00C175E8" w:rsidRDefault="00C175E8" w:rsidP="00C175E8">
      <w:pPr>
        <w:pStyle w:val="MainText"/>
        <w:spacing w:before="0"/>
      </w:pPr>
      <w:r w:rsidRPr="005C656D">
        <w:t>Počet otopných těles</w:t>
      </w:r>
      <w:r>
        <w:t xml:space="preserve"> (tělesa jsou opatřena TRV bez termostatických hlavic)</w:t>
      </w:r>
      <w:r w:rsidRPr="005C656D">
        <w:t>:</w:t>
      </w:r>
      <w:r>
        <w:t xml:space="preserve"> 49 ks</w:t>
      </w:r>
    </w:p>
    <w:p w14:paraId="365876BF" w14:textId="77777777" w:rsidR="00C175E8" w:rsidRPr="005C656D" w:rsidRDefault="00C175E8" w:rsidP="00C175E8">
      <w:pPr>
        <w:pStyle w:val="MainText"/>
        <w:spacing w:before="0"/>
      </w:pPr>
      <w:r w:rsidRPr="003F5CA9">
        <w:rPr>
          <w:i/>
          <w:iCs/>
          <w:sz w:val="16"/>
          <w:szCs w:val="16"/>
        </w:rPr>
        <w:t>Pozn.: Výše uváděný počet otopných těles a TRV+TRH byl dodán provozovatel</w:t>
      </w:r>
      <w:r>
        <w:rPr>
          <w:i/>
          <w:iCs/>
          <w:sz w:val="16"/>
          <w:szCs w:val="16"/>
        </w:rPr>
        <w:t>em</w:t>
      </w:r>
      <w:r w:rsidRPr="003F5CA9">
        <w:rPr>
          <w:i/>
          <w:iCs/>
          <w:sz w:val="16"/>
          <w:szCs w:val="16"/>
        </w:rPr>
        <w:t>.</w:t>
      </w:r>
    </w:p>
    <w:p w14:paraId="50FB8BD5" w14:textId="77777777" w:rsidR="00C175E8" w:rsidRDefault="00C175E8" w:rsidP="009379A5">
      <w:pPr>
        <w:pStyle w:val="MainText"/>
        <w:spacing w:before="0" w:after="240"/>
      </w:pPr>
    </w:p>
    <w:p w14:paraId="7C1A6738" w14:textId="69A166BA" w:rsidR="009379A5" w:rsidRDefault="009379A5" w:rsidP="009379A5">
      <w:pPr>
        <w:pStyle w:val="Nadpis4"/>
        <w:tabs>
          <w:tab w:val="clear" w:pos="9512"/>
          <w:tab w:val="num" w:pos="851"/>
        </w:tabs>
        <w:spacing w:after="240"/>
      </w:pPr>
      <w:r>
        <w:lastRenderedPageBreak/>
        <w:t>Budova B</w:t>
      </w:r>
    </w:p>
    <w:tbl>
      <w:tblPr>
        <w:tblStyle w:val="Mkatabulky"/>
        <w:tblW w:w="87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93"/>
        <w:gridCol w:w="4291"/>
      </w:tblGrid>
      <w:tr w:rsidR="009379A5" w14:paraId="767B0F48" w14:textId="77777777" w:rsidTr="00891C0A">
        <w:tc>
          <w:tcPr>
            <w:tcW w:w="4493" w:type="dxa"/>
          </w:tcPr>
          <w:p w14:paraId="1241098E" w14:textId="77777777" w:rsidR="009379A5" w:rsidRDefault="009379A5" w:rsidP="00891C0A">
            <w:pPr>
              <w:pStyle w:val="MainText"/>
              <w:spacing w:before="0"/>
              <w:ind w:left="-120"/>
            </w:pPr>
            <w:r>
              <w:t xml:space="preserve">Zdrojem tepla pro vytápění budovy B slouží dva kotle. Jeden kotel je umístěn v přízemí, druhý kotel je umístěn v patře. Jedná se o stacionární plynové kotle Dakon GL 40 EKO </w:t>
            </w:r>
            <w:r w:rsidRPr="00F57060">
              <w:t>(stáří cca 12 let)</w:t>
            </w:r>
            <w:r>
              <w:t xml:space="preserve"> o výkonu 40 kW. Celkový instalovaný výkon na budově B je 80 kW.</w:t>
            </w:r>
          </w:p>
          <w:p w14:paraId="641846F4" w14:textId="77777777" w:rsidR="009379A5" w:rsidRDefault="009379A5" w:rsidP="00891C0A">
            <w:pPr>
              <w:pStyle w:val="MainText"/>
              <w:spacing w:before="0"/>
              <w:ind w:left="-120"/>
            </w:pPr>
            <w:r>
              <w:t>Oba kotle jsou jištěny samostatnými uzavřenými expanzními nádobami Reflex NG o objemu 50 l každá.</w:t>
            </w:r>
          </w:p>
          <w:p w14:paraId="1266EB97" w14:textId="77777777" w:rsidR="009379A5" w:rsidRPr="002F2AF0" w:rsidRDefault="009379A5" w:rsidP="00891C0A">
            <w:pPr>
              <w:pStyle w:val="MainText"/>
              <w:spacing w:before="0"/>
              <w:ind w:left="-120"/>
            </w:pPr>
            <w:r>
              <w:t>Oběh topné vody v systému ÚT zajišťují oběhová čerpadla Wilo Star RS25/4 (el. příkon 28/38/48 W).</w:t>
            </w:r>
          </w:p>
          <w:p w14:paraId="1168B761" w14:textId="77777777" w:rsidR="009379A5" w:rsidRDefault="009379A5" w:rsidP="00891C0A">
            <w:pPr>
              <w:pStyle w:val="FigureHeading"/>
              <w:numPr>
                <w:ilvl w:val="0"/>
                <w:numId w:val="0"/>
              </w:numPr>
              <w:spacing w:before="0" w:after="0"/>
            </w:pPr>
          </w:p>
        </w:tc>
        <w:tc>
          <w:tcPr>
            <w:tcW w:w="4291" w:type="dxa"/>
          </w:tcPr>
          <w:p w14:paraId="794FCE90" w14:textId="77777777" w:rsidR="009379A5" w:rsidRDefault="009379A5" w:rsidP="00891C0A">
            <w:pPr>
              <w:pStyle w:val="MainText"/>
              <w:keepNext/>
              <w:spacing w:before="0"/>
              <w:ind w:left="-104"/>
              <w:jc w:val="center"/>
            </w:pPr>
            <w:r>
              <w:rPr>
                <w:noProof/>
                <w:lang w:eastAsia="cs-CZ"/>
              </w:rPr>
              <w:drawing>
                <wp:inline distT="0" distB="0" distL="0" distR="0" wp14:anchorId="16DA4361" wp14:editId="4E57A147">
                  <wp:extent cx="2880000" cy="1920000"/>
                  <wp:effectExtent l="0" t="0" r="0" b="4445"/>
                  <wp:docPr id="34" name="Obrázek 34" descr="C:\Users\Uživatel2\AppData\Local\Microsoft\Windows\INetCacheContent.Word\IMG_5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živatel2\AppData\Local\Microsoft\Windows\INetCacheContent.Word\IMG_5896.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05B471B6" w14:textId="77777777" w:rsidR="009379A5" w:rsidRDefault="009379A5" w:rsidP="009379A5">
            <w:pPr>
              <w:pStyle w:val="FigureHeading"/>
              <w:tabs>
                <w:tab w:val="clear" w:pos="2084"/>
                <w:tab w:val="num" w:pos="1207"/>
              </w:tabs>
              <w:spacing w:before="0" w:after="0"/>
            </w:pPr>
            <w:r>
              <w:t>Zdroj tepla – budova B</w:t>
            </w:r>
          </w:p>
        </w:tc>
      </w:tr>
    </w:tbl>
    <w:p w14:paraId="6A0637E3" w14:textId="77777777" w:rsidR="009379A5" w:rsidRDefault="009379A5" w:rsidP="009379A5">
      <w:pPr>
        <w:pStyle w:val="MainText"/>
        <w:spacing w:before="0"/>
      </w:pPr>
      <w:r>
        <w:t>Regulace systému je individuální pro každé patro. Nastavování teploty je pomocí přenosného termostatu (pro každý kotel jeden), standardně 21 ˚C, provádějí se odpolední a večerní útlumy. Systém vytápění je etážový. Rozvody topné vody jsou vždy na daném patře dvoutrubkové, s nuceným oběhem topného média. Rozvody jsou ocelové, vedené povrchově. Otopná tělesa jsou litinová, článková typu Kalor a jsou bez termostatických hlavic.</w:t>
      </w:r>
    </w:p>
    <w:p w14:paraId="0B9AEDB0" w14:textId="77777777" w:rsidR="009379A5" w:rsidRDefault="009379A5" w:rsidP="009379A5">
      <w:pPr>
        <w:pStyle w:val="MainText"/>
        <w:spacing w:before="0"/>
      </w:pPr>
    </w:p>
    <w:p w14:paraId="519D33D5" w14:textId="34F452DB" w:rsidR="009379A5" w:rsidRDefault="009379A5" w:rsidP="009379A5">
      <w:pPr>
        <w:pStyle w:val="MainText"/>
        <w:spacing w:before="0"/>
      </w:pPr>
      <w:r>
        <w:t>V bytových jednotkách, které jsou situované v podkroví budovy B, jsou instalovány elektrické přímotopy cca 5 ks v každém bytě.</w:t>
      </w:r>
    </w:p>
    <w:p w14:paraId="1C1B7254" w14:textId="77777777" w:rsidR="00C175E8" w:rsidRDefault="00C175E8" w:rsidP="009379A5">
      <w:pPr>
        <w:pStyle w:val="MainText"/>
        <w:spacing w:before="0"/>
      </w:pPr>
    </w:p>
    <w:p w14:paraId="555AF649" w14:textId="7EF8B2D7" w:rsidR="00C175E8" w:rsidRDefault="00C175E8" w:rsidP="00C175E8">
      <w:pPr>
        <w:pStyle w:val="MainText"/>
        <w:spacing w:before="0"/>
      </w:pPr>
      <w:r w:rsidRPr="005C656D">
        <w:t>Počet otopných těles</w:t>
      </w:r>
      <w:r>
        <w:t xml:space="preserve"> (tělesa jsou opatřena TRV bez termostatických hlavic)</w:t>
      </w:r>
      <w:r w:rsidRPr="005C656D">
        <w:t>:</w:t>
      </w:r>
      <w:r>
        <w:t xml:space="preserve"> 58 ks</w:t>
      </w:r>
    </w:p>
    <w:p w14:paraId="1DA7444F" w14:textId="52004768" w:rsidR="00C175E8" w:rsidRPr="005C656D" w:rsidRDefault="00C175E8" w:rsidP="00C175E8">
      <w:pPr>
        <w:pStyle w:val="MainText"/>
        <w:spacing w:before="0"/>
      </w:pPr>
      <w:r w:rsidRPr="003F5CA9">
        <w:rPr>
          <w:i/>
          <w:iCs/>
          <w:sz w:val="16"/>
          <w:szCs w:val="16"/>
        </w:rPr>
        <w:t>Pozn.: Výše uváděný počet otopných těles a TRV+TRH byl dodán provozovatel</w:t>
      </w:r>
      <w:r>
        <w:rPr>
          <w:i/>
          <w:iCs/>
          <w:sz w:val="16"/>
          <w:szCs w:val="16"/>
        </w:rPr>
        <w:t>em</w:t>
      </w:r>
      <w:r w:rsidRPr="003F5CA9">
        <w:rPr>
          <w:i/>
          <w:iCs/>
          <w:sz w:val="16"/>
          <w:szCs w:val="16"/>
        </w:rPr>
        <w:t>.</w:t>
      </w:r>
      <w:r>
        <w:rPr>
          <w:i/>
          <w:iCs/>
          <w:sz w:val="16"/>
          <w:szCs w:val="16"/>
        </w:rPr>
        <w:t xml:space="preserve"> Otopná tělesa v budově C jsou uvedeny u bodovy B.</w:t>
      </w:r>
    </w:p>
    <w:p w14:paraId="6679450D" w14:textId="77777777" w:rsidR="00C175E8" w:rsidRDefault="00C175E8" w:rsidP="009379A5">
      <w:pPr>
        <w:pStyle w:val="MainText"/>
        <w:spacing w:before="0"/>
      </w:pPr>
    </w:p>
    <w:p w14:paraId="2FA8D864" w14:textId="7B823B35" w:rsidR="009379A5" w:rsidRDefault="009379A5" w:rsidP="009379A5">
      <w:pPr>
        <w:pStyle w:val="MainText"/>
        <w:spacing w:before="0"/>
      </w:pPr>
    </w:p>
    <w:p w14:paraId="22C72DAC" w14:textId="5063EA42" w:rsidR="00BA68B6" w:rsidRDefault="00BA68B6" w:rsidP="00454C19">
      <w:pPr>
        <w:pStyle w:val="Nadpis3"/>
        <w:spacing w:before="0" w:after="240"/>
      </w:pPr>
      <w:bookmarkStart w:id="46" w:name="_Toc139890380"/>
      <w:r>
        <w:t>Příprava TV</w:t>
      </w:r>
      <w:bookmarkEnd w:id="46"/>
    </w:p>
    <w:p w14:paraId="4C32B544" w14:textId="77777777" w:rsidR="00454C19" w:rsidRDefault="00454C19" w:rsidP="00454C19">
      <w:pPr>
        <w:pStyle w:val="MainText"/>
        <w:spacing w:before="0"/>
      </w:pPr>
      <w:r>
        <w:t>V suterénu budovy A je instalován nástěnný, elektrický zásobníkový ohřívač TV Dražice OKCE-02 o objemu 125 l a el. příkonu 1,5 kW (rok 1993), v přízemí je instalován el. zásobníkový ohřívač o objemu 120 l, el. příkon cca 2,2 kW.</w:t>
      </w:r>
    </w:p>
    <w:p w14:paraId="5060E252" w14:textId="77777777" w:rsidR="00454C19" w:rsidRDefault="00454C19" w:rsidP="00454C19">
      <w:pPr>
        <w:pStyle w:val="MainText"/>
        <w:spacing w:before="0"/>
      </w:pPr>
    </w:p>
    <w:p w14:paraId="2FD73DDB" w14:textId="77777777" w:rsidR="00454C19" w:rsidRPr="009D54EF" w:rsidRDefault="00454C19" w:rsidP="00454C19">
      <w:pPr>
        <w:pStyle w:val="MainText"/>
        <w:spacing w:before="0"/>
      </w:pPr>
      <w:r>
        <w:t>V budově B jsou instalovány 3 elektrické zásobníkové ohřívače TV: 2 x Dražice OKCE 125 o objemu 125 l a el. příkonu 2,0 kW a Dražice OKCE 100 o obejmu 97 l a el. příkonu 2,2 kW. V bytových jednotkách jsou instalovány 2 ks elektrických zásobníkových ohřívačů OKCE-02 o objemu 125 l a el. příkonu 1,5 kW. Elektrická energie spotřebovávána pro přípravu TV v bytových jednotkách není předmětem této analýzy (bytové jednotky mají vlastní elektroměry a vlastní fakturaci).</w:t>
      </w:r>
    </w:p>
    <w:p w14:paraId="6F6CBAC5" w14:textId="77777777" w:rsidR="00454C19" w:rsidRDefault="00454C19" w:rsidP="00454C19">
      <w:pPr>
        <w:pStyle w:val="MainText"/>
        <w:spacing w:before="0"/>
        <w:rPr>
          <w:i/>
          <w:sz w:val="16"/>
          <w:szCs w:val="16"/>
          <w:highlight w:val="yellow"/>
        </w:rPr>
      </w:pPr>
    </w:p>
    <w:p w14:paraId="39460AF5" w14:textId="77777777" w:rsidR="00454C19" w:rsidRPr="009D54EF" w:rsidRDefault="00454C19" w:rsidP="00454C19">
      <w:pPr>
        <w:pStyle w:val="MainText"/>
        <w:spacing w:before="0"/>
      </w:pPr>
      <w:r>
        <w:t>V budově C není realizována příprava TV.</w:t>
      </w:r>
    </w:p>
    <w:p w14:paraId="1C133529" w14:textId="409F4731" w:rsidR="00BA68B6" w:rsidRDefault="00BA68B6" w:rsidP="00BA68B6">
      <w:pPr>
        <w:pStyle w:val="Nadpis3"/>
      </w:pPr>
      <w:bookmarkStart w:id="47" w:name="_Toc139890381"/>
      <w:r>
        <w:t>Větrání a klimatizace</w:t>
      </w:r>
      <w:bookmarkEnd w:id="47"/>
    </w:p>
    <w:p w14:paraId="42C1E529" w14:textId="77777777" w:rsidR="00454C19" w:rsidRDefault="00454C19" w:rsidP="00454C19">
      <w:pPr>
        <w:pStyle w:val="MainText"/>
      </w:pPr>
      <w:r w:rsidRPr="00C16800">
        <w:t>Větrání všech 3 budov školy je řešeno pouze přirozeným způsobem, resp. pomocí otevírání otvorových výplní v závislosti na požadavcích jednotlivých uživatelů. Okna jsou z vnitřní strany opatřeny vnitřními žaluziemi.</w:t>
      </w:r>
    </w:p>
    <w:p w14:paraId="059FF07E" w14:textId="0A43360B" w:rsidR="00BA68B6" w:rsidRDefault="00BA68B6" w:rsidP="00BA68B6">
      <w:pPr>
        <w:pStyle w:val="Nadpis3"/>
      </w:pPr>
      <w:bookmarkStart w:id="48" w:name="_Toc139890382"/>
      <w:r>
        <w:lastRenderedPageBreak/>
        <w:t>Osvětlení</w:t>
      </w:r>
      <w:bookmarkEnd w:id="48"/>
    </w:p>
    <w:p w14:paraId="0842CDBA" w14:textId="00260704" w:rsidR="00454C19" w:rsidRDefault="00454C19" w:rsidP="00B55598">
      <w:pPr>
        <w:pStyle w:val="MainText"/>
        <w:spacing w:after="240"/>
      </w:pPr>
      <w:r w:rsidRPr="00245951">
        <w:t xml:space="preserve">Osvětlení jednotlivých prostor je kombinované, přirozeným a umělým osvětlením. Umělé osvětlení je realizováno převážně klasickými zářivkovými svítidly se zdroji 2x36 W, 4x36 W nebo standardními žárovkami se zdroji 60 W. </w:t>
      </w:r>
    </w:p>
    <w:p w14:paraId="1F605246" w14:textId="77777777" w:rsidR="00B55598" w:rsidRDefault="00B55598" w:rsidP="00B55598">
      <w:pPr>
        <w:pStyle w:val="TableHeading"/>
        <w:tabs>
          <w:tab w:val="clear" w:pos="1800"/>
          <w:tab w:val="num" w:pos="851"/>
        </w:tabs>
        <w:spacing w:before="0" w:after="0"/>
      </w:pPr>
      <w:r>
        <w:t>Soupis osvětlení – Celkem za budovy A+B</w:t>
      </w:r>
    </w:p>
    <w:tbl>
      <w:tblPr>
        <w:tblStyle w:val="Mkatabulky"/>
        <w:tblW w:w="0" w:type="auto"/>
        <w:tblLook w:val="04A0" w:firstRow="1" w:lastRow="0" w:firstColumn="1" w:lastColumn="0" w:noHBand="0" w:noVBand="1"/>
      </w:tblPr>
      <w:tblGrid>
        <w:gridCol w:w="3964"/>
        <w:gridCol w:w="2410"/>
        <w:gridCol w:w="2403"/>
      </w:tblGrid>
      <w:tr w:rsidR="00B55598" w14:paraId="4457318B" w14:textId="77777777" w:rsidTr="00891C0A">
        <w:tc>
          <w:tcPr>
            <w:tcW w:w="3964" w:type="dxa"/>
            <w:shd w:val="clear" w:color="auto" w:fill="D9D9D9" w:themeFill="background1" w:themeFillShade="D9"/>
          </w:tcPr>
          <w:p w14:paraId="4D410099" w14:textId="77777777" w:rsidR="00B55598" w:rsidRPr="006D2505" w:rsidRDefault="00B55598" w:rsidP="00891C0A">
            <w:pPr>
              <w:pStyle w:val="MainText"/>
              <w:spacing w:before="0"/>
              <w:jc w:val="center"/>
            </w:pPr>
            <w:r w:rsidRPr="00BA68B6">
              <w:rPr>
                <w:b/>
                <w:bCs/>
              </w:rPr>
              <w:t>Typ svítidla</w:t>
            </w:r>
          </w:p>
        </w:tc>
        <w:tc>
          <w:tcPr>
            <w:tcW w:w="2410" w:type="dxa"/>
            <w:shd w:val="clear" w:color="auto" w:fill="D9D9D9" w:themeFill="background1" w:themeFillShade="D9"/>
          </w:tcPr>
          <w:p w14:paraId="51C0DE20" w14:textId="77777777" w:rsidR="00B55598" w:rsidRPr="006D2505" w:rsidRDefault="00B55598"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6F1644B8" w14:textId="77777777" w:rsidR="00B55598" w:rsidRPr="006D2505" w:rsidRDefault="00B55598" w:rsidP="00891C0A">
            <w:pPr>
              <w:pStyle w:val="MainText"/>
              <w:spacing w:before="0"/>
              <w:jc w:val="center"/>
              <w:rPr>
                <w:b/>
                <w:bCs/>
              </w:rPr>
            </w:pPr>
            <w:r w:rsidRPr="006D2505">
              <w:rPr>
                <w:b/>
                <w:bCs/>
              </w:rPr>
              <w:t xml:space="preserve">El. příkon </w:t>
            </w:r>
            <w:r>
              <w:rPr>
                <w:b/>
                <w:bCs/>
              </w:rPr>
              <w:t>[W]</w:t>
            </w:r>
          </w:p>
        </w:tc>
      </w:tr>
      <w:tr w:rsidR="00B55598" w14:paraId="2259B098" w14:textId="77777777" w:rsidTr="00891C0A">
        <w:tc>
          <w:tcPr>
            <w:tcW w:w="3964" w:type="dxa"/>
          </w:tcPr>
          <w:p w14:paraId="60146E25" w14:textId="77777777" w:rsidR="00B55598" w:rsidRDefault="00B55598" w:rsidP="00891C0A">
            <w:pPr>
              <w:pStyle w:val="MainText"/>
              <w:spacing w:before="0"/>
            </w:pPr>
            <w:r>
              <w:t>zářivkové</w:t>
            </w:r>
          </w:p>
        </w:tc>
        <w:tc>
          <w:tcPr>
            <w:tcW w:w="2410" w:type="dxa"/>
          </w:tcPr>
          <w:p w14:paraId="0AD27AAE" w14:textId="77777777" w:rsidR="00B55598" w:rsidRDefault="00B55598" w:rsidP="00891C0A">
            <w:pPr>
              <w:pStyle w:val="MainText"/>
              <w:spacing w:before="0"/>
              <w:jc w:val="center"/>
            </w:pPr>
            <w:r>
              <w:t>225</w:t>
            </w:r>
          </w:p>
        </w:tc>
        <w:tc>
          <w:tcPr>
            <w:tcW w:w="2403" w:type="dxa"/>
          </w:tcPr>
          <w:p w14:paraId="47B914A4" w14:textId="77777777" w:rsidR="00B55598" w:rsidRDefault="00B55598" w:rsidP="00891C0A">
            <w:pPr>
              <w:pStyle w:val="MainText"/>
              <w:spacing w:before="0"/>
              <w:jc w:val="center"/>
            </w:pPr>
            <w:r>
              <w:t>21 650</w:t>
            </w:r>
          </w:p>
        </w:tc>
      </w:tr>
      <w:tr w:rsidR="00B55598" w14:paraId="63E6F2FE" w14:textId="77777777" w:rsidTr="00891C0A">
        <w:tc>
          <w:tcPr>
            <w:tcW w:w="3964" w:type="dxa"/>
          </w:tcPr>
          <w:p w14:paraId="65D888F7" w14:textId="77777777" w:rsidR="00B55598" w:rsidRDefault="00B55598" w:rsidP="00891C0A">
            <w:pPr>
              <w:pStyle w:val="MainText"/>
              <w:spacing w:before="0"/>
            </w:pPr>
            <w:r>
              <w:t>Žárovkové</w:t>
            </w:r>
          </w:p>
        </w:tc>
        <w:tc>
          <w:tcPr>
            <w:tcW w:w="2410" w:type="dxa"/>
          </w:tcPr>
          <w:p w14:paraId="3F0B4C17" w14:textId="77777777" w:rsidR="00B55598" w:rsidRDefault="00B55598" w:rsidP="00891C0A">
            <w:pPr>
              <w:pStyle w:val="MainText"/>
              <w:spacing w:before="0"/>
              <w:jc w:val="center"/>
            </w:pPr>
            <w:r>
              <w:t>64</w:t>
            </w:r>
          </w:p>
        </w:tc>
        <w:tc>
          <w:tcPr>
            <w:tcW w:w="2403" w:type="dxa"/>
          </w:tcPr>
          <w:p w14:paraId="2F72D876" w14:textId="77777777" w:rsidR="00B55598" w:rsidRDefault="00B55598" w:rsidP="00891C0A">
            <w:pPr>
              <w:pStyle w:val="MainText"/>
              <w:spacing w:before="0"/>
              <w:jc w:val="center"/>
            </w:pPr>
            <w:r>
              <w:t>4 125</w:t>
            </w:r>
          </w:p>
        </w:tc>
      </w:tr>
      <w:tr w:rsidR="00B55598" w14:paraId="4D5AC0F1" w14:textId="77777777" w:rsidTr="00891C0A">
        <w:tc>
          <w:tcPr>
            <w:tcW w:w="3964" w:type="dxa"/>
          </w:tcPr>
          <w:p w14:paraId="2E04E918" w14:textId="77777777" w:rsidR="00B55598" w:rsidRDefault="00B55598" w:rsidP="00891C0A">
            <w:pPr>
              <w:pStyle w:val="MainText"/>
              <w:spacing w:before="0"/>
            </w:pPr>
            <w:r>
              <w:t>LED</w:t>
            </w:r>
          </w:p>
        </w:tc>
        <w:tc>
          <w:tcPr>
            <w:tcW w:w="2410" w:type="dxa"/>
          </w:tcPr>
          <w:p w14:paraId="0D6F0A00" w14:textId="77777777" w:rsidR="00B55598" w:rsidRDefault="00B55598" w:rsidP="00891C0A">
            <w:pPr>
              <w:pStyle w:val="MainText"/>
              <w:spacing w:before="0"/>
              <w:jc w:val="center"/>
            </w:pPr>
            <w:r>
              <w:t xml:space="preserve">1 </w:t>
            </w:r>
          </w:p>
        </w:tc>
        <w:tc>
          <w:tcPr>
            <w:tcW w:w="2403" w:type="dxa"/>
          </w:tcPr>
          <w:p w14:paraId="77DF5207" w14:textId="77777777" w:rsidR="00B55598" w:rsidRDefault="00B55598" w:rsidP="00891C0A">
            <w:pPr>
              <w:pStyle w:val="MainText"/>
              <w:spacing w:before="0"/>
              <w:jc w:val="center"/>
            </w:pPr>
            <w:r>
              <w:t>21</w:t>
            </w:r>
          </w:p>
        </w:tc>
      </w:tr>
      <w:tr w:rsidR="00B55598" w14:paraId="6A6FA940" w14:textId="77777777" w:rsidTr="00891C0A">
        <w:tc>
          <w:tcPr>
            <w:tcW w:w="3964" w:type="dxa"/>
          </w:tcPr>
          <w:p w14:paraId="2DA8B4B2" w14:textId="77777777" w:rsidR="00B55598" w:rsidRPr="006D2505" w:rsidRDefault="00B55598" w:rsidP="00891C0A">
            <w:pPr>
              <w:pStyle w:val="MainText"/>
              <w:spacing w:before="0"/>
              <w:rPr>
                <w:b/>
                <w:bCs/>
              </w:rPr>
            </w:pPr>
            <w:r w:rsidRPr="006D2505">
              <w:rPr>
                <w:b/>
                <w:bCs/>
              </w:rPr>
              <w:t>CELKEM</w:t>
            </w:r>
          </w:p>
        </w:tc>
        <w:tc>
          <w:tcPr>
            <w:tcW w:w="2410" w:type="dxa"/>
          </w:tcPr>
          <w:p w14:paraId="3C28CDA8" w14:textId="77777777" w:rsidR="00B55598" w:rsidRPr="006D2505" w:rsidRDefault="00B55598" w:rsidP="00891C0A">
            <w:pPr>
              <w:pStyle w:val="MainText"/>
              <w:spacing w:before="0"/>
              <w:jc w:val="center"/>
              <w:rPr>
                <w:b/>
                <w:bCs/>
              </w:rPr>
            </w:pPr>
            <w:r>
              <w:rPr>
                <w:b/>
                <w:bCs/>
              </w:rPr>
              <w:t>290</w:t>
            </w:r>
          </w:p>
        </w:tc>
        <w:tc>
          <w:tcPr>
            <w:tcW w:w="2403" w:type="dxa"/>
          </w:tcPr>
          <w:p w14:paraId="04667A54" w14:textId="77777777" w:rsidR="00B55598" w:rsidRPr="006D2505" w:rsidRDefault="00B55598" w:rsidP="00891C0A">
            <w:pPr>
              <w:pStyle w:val="MainText"/>
              <w:spacing w:before="0"/>
              <w:jc w:val="center"/>
              <w:rPr>
                <w:b/>
                <w:bCs/>
              </w:rPr>
            </w:pPr>
            <w:r>
              <w:rPr>
                <w:b/>
                <w:bCs/>
              </w:rPr>
              <w:t>25 796</w:t>
            </w:r>
          </w:p>
        </w:tc>
      </w:tr>
    </w:tbl>
    <w:p w14:paraId="05DB151E" w14:textId="367E2BBB" w:rsidR="00454C19" w:rsidRPr="00245951" w:rsidRDefault="00454C19" w:rsidP="00454C19">
      <w:pPr>
        <w:pStyle w:val="MainText"/>
        <w:rPr>
          <w:b/>
        </w:rPr>
      </w:pPr>
      <w:r w:rsidRPr="00245951">
        <w:t xml:space="preserve">Budova A: Celkem se jedná o cca 143 ks původních (zářivkových a žárovkových svítidel) s celkovým instalovaným el. příkonem cca </w:t>
      </w:r>
      <w:r w:rsidRPr="00245951">
        <w:rPr>
          <w:b/>
        </w:rPr>
        <w:t>12,1 kW.</w:t>
      </w:r>
    </w:p>
    <w:p w14:paraId="2160647A" w14:textId="77777777" w:rsidR="00245951" w:rsidRDefault="00245951" w:rsidP="00245951">
      <w:pPr>
        <w:pStyle w:val="MainText"/>
        <w:spacing w:before="0"/>
        <w:rPr>
          <w:b/>
          <w:highlight w:val="yellow"/>
        </w:rPr>
      </w:pPr>
    </w:p>
    <w:p w14:paraId="32D98B76" w14:textId="6E31295A" w:rsidR="00245951" w:rsidRDefault="00245951" w:rsidP="00245951">
      <w:pPr>
        <w:pStyle w:val="TableHeading"/>
        <w:spacing w:before="0" w:after="0"/>
      </w:pPr>
      <w:r>
        <w:t>Soupis osvětlení – Budova A</w:t>
      </w:r>
    </w:p>
    <w:tbl>
      <w:tblPr>
        <w:tblStyle w:val="Mkatabulky"/>
        <w:tblW w:w="0" w:type="auto"/>
        <w:tblLook w:val="04A0" w:firstRow="1" w:lastRow="0" w:firstColumn="1" w:lastColumn="0" w:noHBand="0" w:noVBand="1"/>
      </w:tblPr>
      <w:tblGrid>
        <w:gridCol w:w="3964"/>
        <w:gridCol w:w="2410"/>
        <w:gridCol w:w="2403"/>
      </w:tblGrid>
      <w:tr w:rsidR="00245951" w14:paraId="4B3492FC" w14:textId="77777777" w:rsidTr="00891C0A">
        <w:tc>
          <w:tcPr>
            <w:tcW w:w="3964" w:type="dxa"/>
            <w:shd w:val="clear" w:color="auto" w:fill="D9D9D9" w:themeFill="background1" w:themeFillShade="D9"/>
          </w:tcPr>
          <w:p w14:paraId="5EC7F353" w14:textId="77777777" w:rsidR="00245951" w:rsidRPr="006D2505" w:rsidRDefault="00245951" w:rsidP="00891C0A">
            <w:pPr>
              <w:pStyle w:val="MainText"/>
              <w:spacing w:before="0"/>
              <w:jc w:val="center"/>
            </w:pPr>
            <w:r w:rsidRPr="00BA68B6">
              <w:rPr>
                <w:b/>
                <w:bCs/>
              </w:rPr>
              <w:t>Typ svítidla</w:t>
            </w:r>
          </w:p>
        </w:tc>
        <w:tc>
          <w:tcPr>
            <w:tcW w:w="2410" w:type="dxa"/>
            <w:shd w:val="clear" w:color="auto" w:fill="D9D9D9" w:themeFill="background1" w:themeFillShade="D9"/>
          </w:tcPr>
          <w:p w14:paraId="37CE9F9A" w14:textId="77777777" w:rsidR="00245951" w:rsidRPr="006D2505" w:rsidRDefault="00245951"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0CCDB8BB" w14:textId="77777777" w:rsidR="00245951" w:rsidRPr="006D2505" w:rsidRDefault="00245951" w:rsidP="00891C0A">
            <w:pPr>
              <w:pStyle w:val="MainText"/>
              <w:spacing w:before="0"/>
              <w:jc w:val="center"/>
              <w:rPr>
                <w:b/>
                <w:bCs/>
              </w:rPr>
            </w:pPr>
            <w:r w:rsidRPr="006D2505">
              <w:rPr>
                <w:b/>
                <w:bCs/>
              </w:rPr>
              <w:t xml:space="preserve">El. příkon </w:t>
            </w:r>
            <w:r>
              <w:rPr>
                <w:b/>
                <w:bCs/>
              </w:rPr>
              <w:t>[W]</w:t>
            </w:r>
          </w:p>
        </w:tc>
      </w:tr>
      <w:tr w:rsidR="00245951" w14:paraId="7191EF2B" w14:textId="77777777" w:rsidTr="00891C0A">
        <w:tc>
          <w:tcPr>
            <w:tcW w:w="3964" w:type="dxa"/>
          </w:tcPr>
          <w:p w14:paraId="3AF7981A" w14:textId="77777777" w:rsidR="00245951" w:rsidRDefault="00245951" w:rsidP="00891C0A">
            <w:pPr>
              <w:pStyle w:val="MainText"/>
              <w:spacing w:before="0"/>
            </w:pPr>
            <w:r>
              <w:t>zářivkové</w:t>
            </w:r>
          </w:p>
        </w:tc>
        <w:tc>
          <w:tcPr>
            <w:tcW w:w="2410" w:type="dxa"/>
          </w:tcPr>
          <w:p w14:paraId="4792ED05" w14:textId="4B8E58DF" w:rsidR="00245951" w:rsidRDefault="00245951" w:rsidP="00891C0A">
            <w:pPr>
              <w:pStyle w:val="MainText"/>
              <w:spacing w:before="0"/>
              <w:jc w:val="center"/>
            </w:pPr>
            <w:r>
              <w:t>108</w:t>
            </w:r>
          </w:p>
        </w:tc>
        <w:tc>
          <w:tcPr>
            <w:tcW w:w="2403" w:type="dxa"/>
          </w:tcPr>
          <w:p w14:paraId="6A9BAEE8" w14:textId="21EBCA32" w:rsidR="00245951" w:rsidRDefault="00245951" w:rsidP="00891C0A">
            <w:pPr>
              <w:pStyle w:val="MainText"/>
              <w:spacing w:before="0"/>
              <w:jc w:val="center"/>
            </w:pPr>
            <w:r>
              <w:t>10 010</w:t>
            </w:r>
          </w:p>
        </w:tc>
      </w:tr>
      <w:tr w:rsidR="00245951" w14:paraId="69C8E182" w14:textId="77777777" w:rsidTr="00891C0A">
        <w:tc>
          <w:tcPr>
            <w:tcW w:w="3964" w:type="dxa"/>
          </w:tcPr>
          <w:p w14:paraId="598B4925" w14:textId="301E0DA4" w:rsidR="00245951" w:rsidRDefault="00245951" w:rsidP="00891C0A">
            <w:pPr>
              <w:pStyle w:val="MainText"/>
              <w:spacing w:before="0"/>
            </w:pPr>
            <w:r>
              <w:t>Žárovkové</w:t>
            </w:r>
          </w:p>
        </w:tc>
        <w:tc>
          <w:tcPr>
            <w:tcW w:w="2410" w:type="dxa"/>
          </w:tcPr>
          <w:p w14:paraId="4F820182" w14:textId="5FF30A7F" w:rsidR="00245951" w:rsidRDefault="00245951" w:rsidP="00891C0A">
            <w:pPr>
              <w:pStyle w:val="MainText"/>
              <w:spacing w:before="0"/>
              <w:jc w:val="center"/>
            </w:pPr>
            <w:r>
              <w:t>34</w:t>
            </w:r>
          </w:p>
        </w:tc>
        <w:tc>
          <w:tcPr>
            <w:tcW w:w="2403" w:type="dxa"/>
          </w:tcPr>
          <w:p w14:paraId="4980B5BD" w14:textId="41CE52D0" w:rsidR="00245951" w:rsidRDefault="00245951" w:rsidP="00891C0A">
            <w:pPr>
              <w:pStyle w:val="MainText"/>
              <w:spacing w:before="0"/>
              <w:jc w:val="center"/>
            </w:pPr>
            <w:r>
              <w:t>2 085</w:t>
            </w:r>
          </w:p>
        </w:tc>
      </w:tr>
      <w:tr w:rsidR="00245951" w14:paraId="4731131B" w14:textId="77777777" w:rsidTr="00891C0A">
        <w:tc>
          <w:tcPr>
            <w:tcW w:w="3964" w:type="dxa"/>
          </w:tcPr>
          <w:p w14:paraId="06912C40" w14:textId="77777777" w:rsidR="00245951" w:rsidRDefault="00245951" w:rsidP="00891C0A">
            <w:pPr>
              <w:pStyle w:val="MainText"/>
              <w:spacing w:before="0"/>
            </w:pPr>
            <w:r>
              <w:t>LED</w:t>
            </w:r>
          </w:p>
        </w:tc>
        <w:tc>
          <w:tcPr>
            <w:tcW w:w="2410" w:type="dxa"/>
          </w:tcPr>
          <w:p w14:paraId="0A5B4ED2" w14:textId="234BDF97" w:rsidR="00245951" w:rsidRDefault="00245951" w:rsidP="00891C0A">
            <w:pPr>
              <w:pStyle w:val="MainText"/>
              <w:spacing w:before="0"/>
              <w:jc w:val="center"/>
            </w:pPr>
            <w:r>
              <w:t>1</w:t>
            </w:r>
          </w:p>
        </w:tc>
        <w:tc>
          <w:tcPr>
            <w:tcW w:w="2403" w:type="dxa"/>
          </w:tcPr>
          <w:p w14:paraId="6BEB9146" w14:textId="50BBC821" w:rsidR="00245951" w:rsidRDefault="00245951" w:rsidP="00891C0A">
            <w:pPr>
              <w:pStyle w:val="MainText"/>
              <w:spacing w:before="0"/>
              <w:jc w:val="center"/>
            </w:pPr>
            <w:r>
              <w:t>21</w:t>
            </w:r>
          </w:p>
        </w:tc>
      </w:tr>
      <w:tr w:rsidR="00245951" w14:paraId="3EE3714B" w14:textId="77777777" w:rsidTr="00891C0A">
        <w:tc>
          <w:tcPr>
            <w:tcW w:w="3964" w:type="dxa"/>
          </w:tcPr>
          <w:p w14:paraId="40B6C335" w14:textId="77777777" w:rsidR="00245951" w:rsidRPr="006D2505" w:rsidRDefault="00245951" w:rsidP="00891C0A">
            <w:pPr>
              <w:pStyle w:val="MainText"/>
              <w:spacing w:before="0"/>
              <w:rPr>
                <w:b/>
                <w:bCs/>
              </w:rPr>
            </w:pPr>
            <w:r w:rsidRPr="006D2505">
              <w:rPr>
                <w:b/>
                <w:bCs/>
              </w:rPr>
              <w:t>CELKEM</w:t>
            </w:r>
          </w:p>
        </w:tc>
        <w:tc>
          <w:tcPr>
            <w:tcW w:w="2410" w:type="dxa"/>
          </w:tcPr>
          <w:p w14:paraId="3E6B9E46" w14:textId="6C250F26" w:rsidR="00245951" w:rsidRPr="006D2505" w:rsidRDefault="00245951" w:rsidP="00891C0A">
            <w:pPr>
              <w:pStyle w:val="MainText"/>
              <w:spacing w:before="0"/>
              <w:jc w:val="center"/>
              <w:rPr>
                <w:b/>
                <w:bCs/>
              </w:rPr>
            </w:pPr>
            <w:r>
              <w:rPr>
                <w:b/>
                <w:bCs/>
              </w:rPr>
              <w:t>143</w:t>
            </w:r>
          </w:p>
        </w:tc>
        <w:tc>
          <w:tcPr>
            <w:tcW w:w="2403" w:type="dxa"/>
          </w:tcPr>
          <w:p w14:paraId="41A3AAFD" w14:textId="1E0F7624" w:rsidR="00245951" w:rsidRPr="006D2505" w:rsidRDefault="00245951" w:rsidP="00891C0A">
            <w:pPr>
              <w:pStyle w:val="MainText"/>
              <w:spacing w:before="0"/>
              <w:jc w:val="center"/>
              <w:rPr>
                <w:b/>
                <w:bCs/>
              </w:rPr>
            </w:pPr>
            <w:r>
              <w:rPr>
                <w:b/>
                <w:bCs/>
              </w:rPr>
              <w:t>12 116</w:t>
            </w:r>
          </w:p>
        </w:tc>
      </w:tr>
    </w:tbl>
    <w:p w14:paraId="40C5CA62" w14:textId="77777777" w:rsidR="00454C19" w:rsidRPr="00245951" w:rsidRDefault="00454C19" w:rsidP="00454C19">
      <w:pPr>
        <w:pStyle w:val="MainText"/>
      </w:pPr>
      <w:r w:rsidRPr="00245951">
        <w:t xml:space="preserve">Budova B a C: Celkem se jedná o cca 147 ks původních (zářivkových a žárovkových svítidel) s celkovým instalovaným el. příkonem cca </w:t>
      </w:r>
      <w:r w:rsidRPr="00245951">
        <w:rPr>
          <w:b/>
        </w:rPr>
        <w:t>13,7 kW.</w:t>
      </w:r>
    </w:p>
    <w:p w14:paraId="7EF1EB10" w14:textId="1EF14F0E" w:rsidR="00454C19" w:rsidRDefault="00454C19" w:rsidP="00454C19">
      <w:pPr>
        <w:pStyle w:val="MainText"/>
        <w:spacing w:before="0"/>
        <w:rPr>
          <w:i/>
          <w:sz w:val="16"/>
          <w:szCs w:val="16"/>
        </w:rPr>
      </w:pPr>
      <w:r w:rsidRPr="00245951">
        <w:rPr>
          <w:i/>
          <w:sz w:val="16"/>
          <w:szCs w:val="16"/>
        </w:rPr>
        <w:t>Pozn.: Počet svítidel včetně instalovaného el. příkonu byl převzat ze Zprávy o pravidelné revizi el. zařízení z 09/2017</w:t>
      </w:r>
      <w:r w:rsidR="00245951" w:rsidRPr="00245951">
        <w:rPr>
          <w:i/>
          <w:sz w:val="16"/>
          <w:szCs w:val="16"/>
        </w:rPr>
        <w:t>, následně byl zrevidován provozovatelem.</w:t>
      </w:r>
    </w:p>
    <w:p w14:paraId="2A728722" w14:textId="06B6DBED" w:rsidR="00245951" w:rsidRDefault="00245951" w:rsidP="00454C19">
      <w:pPr>
        <w:pStyle w:val="MainText"/>
        <w:spacing w:before="0"/>
        <w:rPr>
          <w:i/>
          <w:sz w:val="16"/>
          <w:szCs w:val="16"/>
        </w:rPr>
      </w:pPr>
    </w:p>
    <w:p w14:paraId="58187FBC" w14:textId="3F399665" w:rsidR="00245951" w:rsidRDefault="00245951" w:rsidP="00B55598">
      <w:pPr>
        <w:pStyle w:val="TableHeading"/>
        <w:tabs>
          <w:tab w:val="clear" w:pos="1800"/>
          <w:tab w:val="num" w:pos="851"/>
        </w:tabs>
        <w:spacing w:before="0" w:after="0"/>
      </w:pPr>
      <w:r>
        <w:t>Soupis osvětlení – Budova B</w:t>
      </w:r>
    </w:p>
    <w:tbl>
      <w:tblPr>
        <w:tblStyle w:val="Mkatabulky"/>
        <w:tblW w:w="0" w:type="auto"/>
        <w:tblLook w:val="04A0" w:firstRow="1" w:lastRow="0" w:firstColumn="1" w:lastColumn="0" w:noHBand="0" w:noVBand="1"/>
      </w:tblPr>
      <w:tblGrid>
        <w:gridCol w:w="3964"/>
        <w:gridCol w:w="2410"/>
        <w:gridCol w:w="2403"/>
      </w:tblGrid>
      <w:tr w:rsidR="00245951" w14:paraId="511D3186" w14:textId="77777777" w:rsidTr="00891C0A">
        <w:tc>
          <w:tcPr>
            <w:tcW w:w="3964" w:type="dxa"/>
            <w:shd w:val="clear" w:color="auto" w:fill="D9D9D9" w:themeFill="background1" w:themeFillShade="D9"/>
          </w:tcPr>
          <w:p w14:paraId="3EE9350D" w14:textId="77777777" w:rsidR="00245951" w:rsidRPr="006D2505" w:rsidRDefault="00245951" w:rsidP="00891C0A">
            <w:pPr>
              <w:pStyle w:val="MainText"/>
              <w:spacing w:before="0"/>
              <w:jc w:val="center"/>
            </w:pPr>
            <w:r w:rsidRPr="00BA68B6">
              <w:rPr>
                <w:b/>
                <w:bCs/>
              </w:rPr>
              <w:t>Typ svítidla</w:t>
            </w:r>
          </w:p>
        </w:tc>
        <w:tc>
          <w:tcPr>
            <w:tcW w:w="2410" w:type="dxa"/>
            <w:shd w:val="clear" w:color="auto" w:fill="D9D9D9" w:themeFill="background1" w:themeFillShade="D9"/>
          </w:tcPr>
          <w:p w14:paraId="13A500D4" w14:textId="77777777" w:rsidR="00245951" w:rsidRPr="006D2505" w:rsidRDefault="00245951"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3C1D74F8" w14:textId="77777777" w:rsidR="00245951" w:rsidRPr="006D2505" w:rsidRDefault="00245951" w:rsidP="00891C0A">
            <w:pPr>
              <w:pStyle w:val="MainText"/>
              <w:spacing w:before="0"/>
              <w:jc w:val="center"/>
              <w:rPr>
                <w:b/>
                <w:bCs/>
              </w:rPr>
            </w:pPr>
            <w:r w:rsidRPr="006D2505">
              <w:rPr>
                <w:b/>
                <w:bCs/>
              </w:rPr>
              <w:t xml:space="preserve">El. příkon </w:t>
            </w:r>
            <w:r>
              <w:rPr>
                <w:b/>
                <w:bCs/>
              </w:rPr>
              <w:t>[W]</w:t>
            </w:r>
          </w:p>
        </w:tc>
      </w:tr>
      <w:tr w:rsidR="00245951" w14:paraId="41FEC10D" w14:textId="77777777" w:rsidTr="00891C0A">
        <w:tc>
          <w:tcPr>
            <w:tcW w:w="3964" w:type="dxa"/>
          </w:tcPr>
          <w:p w14:paraId="6801BCF1" w14:textId="77777777" w:rsidR="00245951" w:rsidRDefault="00245951" w:rsidP="00891C0A">
            <w:pPr>
              <w:pStyle w:val="MainText"/>
              <w:spacing w:before="0"/>
            </w:pPr>
            <w:r>
              <w:t>zářivkové</w:t>
            </w:r>
          </w:p>
        </w:tc>
        <w:tc>
          <w:tcPr>
            <w:tcW w:w="2410" w:type="dxa"/>
          </w:tcPr>
          <w:p w14:paraId="25BA4C88" w14:textId="5F7C9984" w:rsidR="00245951" w:rsidRDefault="00245951" w:rsidP="00891C0A">
            <w:pPr>
              <w:pStyle w:val="MainText"/>
              <w:spacing w:before="0"/>
              <w:jc w:val="center"/>
            </w:pPr>
            <w:r>
              <w:t>117</w:t>
            </w:r>
          </w:p>
        </w:tc>
        <w:tc>
          <w:tcPr>
            <w:tcW w:w="2403" w:type="dxa"/>
          </w:tcPr>
          <w:p w14:paraId="7716D538" w14:textId="68FCF0E0" w:rsidR="00245951" w:rsidRDefault="00245951" w:rsidP="00891C0A">
            <w:pPr>
              <w:pStyle w:val="MainText"/>
              <w:spacing w:before="0"/>
              <w:jc w:val="center"/>
            </w:pPr>
            <w:r>
              <w:t>11 640</w:t>
            </w:r>
          </w:p>
        </w:tc>
      </w:tr>
      <w:tr w:rsidR="00245951" w14:paraId="0FE8C010" w14:textId="77777777" w:rsidTr="00891C0A">
        <w:tc>
          <w:tcPr>
            <w:tcW w:w="3964" w:type="dxa"/>
          </w:tcPr>
          <w:p w14:paraId="6540E55D" w14:textId="77777777" w:rsidR="00245951" w:rsidRDefault="00245951" w:rsidP="00891C0A">
            <w:pPr>
              <w:pStyle w:val="MainText"/>
              <w:spacing w:before="0"/>
            </w:pPr>
            <w:r>
              <w:t>Žárovkové</w:t>
            </w:r>
          </w:p>
        </w:tc>
        <w:tc>
          <w:tcPr>
            <w:tcW w:w="2410" w:type="dxa"/>
          </w:tcPr>
          <w:p w14:paraId="05AC123B" w14:textId="1E4E141B" w:rsidR="00245951" w:rsidRDefault="00245951" w:rsidP="00891C0A">
            <w:pPr>
              <w:pStyle w:val="MainText"/>
              <w:spacing w:before="0"/>
              <w:jc w:val="center"/>
            </w:pPr>
            <w:r>
              <w:t>30</w:t>
            </w:r>
          </w:p>
        </w:tc>
        <w:tc>
          <w:tcPr>
            <w:tcW w:w="2403" w:type="dxa"/>
          </w:tcPr>
          <w:p w14:paraId="3544150F" w14:textId="6A85D36E" w:rsidR="00245951" w:rsidRDefault="00245951" w:rsidP="00891C0A">
            <w:pPr>
              <w:pStyle w:val="MainText"/>
              <w:spacing w:before="0"/>
              <w:jc w:val="center"/>
            </w:pPr>
            <w:r>
              <w:t>2 040</w:t>
            </w:r>
          </w:p>
        </w:tc>
      </w:tr>
      <w:tr w:rsidR="00245951" w14:paraId="71A6A19D" w14:textId="77777777" w:rsidTr="00891C0A">
        <w:tc>
          <w:tcPr>
            <w:tcW w:w="3964" w:type="dxa"/>
          </w:tcPr>
          <w:p w14:paraId="0C39B73E" w14:textId="77777777" w:rsidR="00245951" w:rsidRPr="006D2505" w:rsidRDefault="00245951" w:rsidP="00891C0A">
            <w:pPr>
              <w:pStyle w:val="MainText"/>
              <w:spacing w:before="0"/>
              <w:rPr>
                <w:b/>
                <w:bCs/>
              </w:rPr>
            </w:pPr>
            <w:r w:rsidRPr="006D2505">
              <w:rPr>
                <w:b/>
                <w:bCs/>
              </w:rPr>
              <w:t>CELKEM</w:t>
            </w:r>
          </w:p>
        </w:tc>
        <w:tc>
          <w:tcPr>
            <w:tcW w:w="2410" w:type="dxa"/>
          </w:tcPr>
          <w:p w14:paraId="1D378584" w14:textId="60A362B9" w:rsidR="00245951" w:rsidRPr="006D2505" w:rsidRDefault="00245951" w:rsidP="00891C0A">
            <w:pPr>
              <w:pStyle w:val="MainText"/>
              <w:spacing w:before="0"/>
              <w:jc w:val="center"/>
              <w:rPr>
                <w:b/>
                <w:bCs/>
              </w:rPr>
            </w:pPr>
            <w:r>
              <w:rPr>
                <w:b/>
                <w:bCs/>
              </w:rPr>
              <w:t>147</w:t>
            </w:r>
          </w:p>
        </w:tc>
        <w:tc>
          <w:tcPr>
            <w:tcW w:w="2403" w:type="dxa"/>
          </w:tcPr>
          <w:p w14:paraId="7609D112" w14:textId="0FBF009A" w:rsidR="00245951" w:rsidRPr="006D2505" w:rsidRDefault="00245951" w:rsidP="00891C0A">
            <w:pPr>
              <w:pStyle w:val="MainText"/>
              <w:spacing w:before="0"/>
              <w:jc w:val="center"/>
              <w:rPr>
                <w:b/>
                <w:bCs/>
              </w:rPr>
            </w:pPr>
            <w:r>
              <w:rPr>
                <w:b/>
                <w:bCs/>
              </w:rPr>
              <w:t>13 680</w:t>
            </w:r>
          </w:p>
        </w:tc>
      </w:tr>
    </w:tbl>
    <w:p w14:paraId="301FCBE5" w14:textId="2D86C553" w:rsidR="00245951" w:rsidRDefault="00245951" w:rsidP="00454C19">
      <w:pPr>
        <w:pStyle w:val="MainText"/>
        <w:spacing w:before="0"/>
        <w:rPr>
          <w:i/>
          <w:sz w:val="16"/>
          <w:szCs w:val="16"/>
        </w:rPr>
      </w:pPr>
    </w:p>
    <w:p w14:paraId="33BEC1F1" w14:textId="6D6471A7" w:rsidR="00BA68B6" w:rsidRDefault="00BA68B6" w:rsidP="00BA68B6">
      <w:pPr>
        <w:pStyle w:val="Nadpis3"/>
      </w:pPr>
      <w:bookmarkStart w:id="49" w:name="_Toc139890383"/>
      <w:r>
        <w:t>Ostatní</w:t>
      </w:r>
      <w:bookmarkEnd w:id="49"/>
    </w:p>
    <w:p w14:paraId="76CD4819" w14:textId="512602DA" w:rsidR="00454C19" w:rsidRDefault="00454C19" w:rsidP="00454C19">
      <w:pPr>
        <w:pStyle w:val="MainText"/>
      </w:pPr>
      <w:r>
        <w:t>Elektroinstalace je původní, resp. v hliníku.</w:t>
      </w:r>
    </w:p>
    <w:p w14:paraId="3BC804CB" w14:textId="77777777" w:rsidR="00B55598" w:rsidRDefault="00B55598" w:rsidP="00B55598">
      <w:pPr>
        <w:pStyle w:val="TableHeading"/>
        <w:tabs>
          <w:tab w:val="clear" w:pos="1800"/>
          <w:tab w:val="num" w:pos="851"/>
        </w:tabs>
        <w:spacing w:after="0"/>
      </w:pPr>
      <w:r>
        <w:t>Soupis sanita</w:t>
      </w:r>
    </w:p>
    <w:tbl>
      <w:tblPr>
        <w:tblW w:w="5000" w:type="pct"/>
        <w:tblCellMar>
          <w:left w:w="70" w:type="dxa"/>
          <w:right w:w="70" w:type="dxa"/>
        </w:tblCellMar>
        <w:tblLook w:val="04A0" w:firstRow="1" w:lastRow="0" w:firstColumn="1" w:lastColumn="0" w:noHBand="0" w:noVBand="1"/>
      </w:tblPr>
      <w:tblGrid>
        <w:gridCol w:w="2861"/>
        <w:gridCol w:w="4222"/>
        <w:gridCol w:w="1694"/>
      </w:tblGrid>
      <w:tr w:rsidR="00B55598" w:rsidRPr="002055AF" w14:paraId="79A8E8BC" w14:textId="77777777" w:rsidTr="00891C0A">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36CA2A9" w14:textId="77777777" w:rsidR="00B55598" w:rsidRPr="002055AF" w:rsidRDefault="00B55598" w:rsidP="00891C0A">
            <w:pPr>
              <w:rPr>
                <w:rFonts w:ascii="Calibri" w:eastAsia="Times New Roman" w:hAnsi="Calibri" w:cs="Calibri"/>
                <w:b/>
                <w:bCs/>
                <w:color w:val="000000"/>
                <w:sz w:val="22"/>
                <w:szCs w:val="22"/>
                <w:lang w:eastAsia="cs-CZ"/>
              </w:rPr>
            </w:pPr>
            <w:r w:rsidRPr="002055AF">
              <w:rPr>
                <w:rFonts w:ascii="Calibri" w:eastAsia="Times New Roman" w:hAnsi="Calibri" w:cs="Calibri"/>
                <w:b/>
                <w:bCs/>
                <w:color w:val="000000"/>
                <w:sz w:val="22"/>
                <w:szCs w:val="22"/>
                <w:lang w:eastAsia="cs-CZ"/>
              </w:rPr>
              <w:t>SANITA</w:t>
            </w:r>
          </w:p>
        </w:tc>
      </w:tr>
      <w:tr w:rsidR="00B55598" w:rsidRPr="002055AF" w14:paraId="7F4C5D63" w14:textId="77777777" w:rsidTr="00891C0A">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5FF56F1A"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spotřebič</w:t>
            </w:r>
          </w:p>
        </w:tc>
        <w:tc>
          <w:tcPr>
            <w:tcW w:w="2405" w:type="pct"/>
            <w:tcBorders>
              <w:top w:val="nil"/>
              <w:left w:val="nil"/>
              <w:bottom w:val="single" w:sz="4" w:space="0" w:color="auto"/>
              <w:right w:val="single" w:sz="4" w:space="0" w:color="auto"/>
            </w:tcBorders>
            <w:shd w:val="clear" w:color="auto" w:fill="auto"/>
            <w:noWrap/>
            <w:vAlign w:val="center"/>
            <w:hideMark/>
          </w:tcPr>
          <w:p w14:paraId="65B42D8E"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hideMark/>
          </w:tcPr>
          <w:p w14:paraId="4C449D1E" w14:textId="77777777" w:rsidR="00B55598" w:rsidRPr="002055AF" w:rsidRDefault="00B55598" w:rsidP="00891C0A">
            <w:pPr>
              <w:jc w:val="cente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ks</w:t>
            </w:r>
          </w:p>
        </w:tc>
      </w:tr>
      <w:tr w:rsidR="00B55598" w:rsidRPr="002055AF" w14:paraId="16B2599A" w14:textId="77777777" w:rsidTr="00891C0A">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2FA7A8D6"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umyvadlo</w:t>
            </w:r>
          </w:p>
        </w:tc>
        <w:tc>
          <w:tcPr>
            <w:tcW w:w="2405" w:type="pct"/>
            <w:tcBorders>
              <w:top w:val="nil"/>
              <w:left w:val="nil"/>
              <w:bottom w:val="single" w:sz="4" w:space="0" w:color="auto"/>
              <w:right w:val="single" w:sz="4" w:space="0" w:color="auto"/>
            </w:tcBorders>
            <w:shd w:val="clear" w:color="auto" w:fill="auto"/>
            <w:noWrap/>
            <w:vAlign w:val="bottom"/>
            <w:hideMark/>
          </w:tcPr>
          <w:p w14:paraId="4E04D59C"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2A83A088" w14:textId="1CD8039D"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40</w:t>
            </w:r>
          </w:p>
        </w:tc>
      </w:tr>
      <w:tr w:rsidR="00B55598" w:rsidRPr="002055AF" w14:paraId="4834A403" w14:textId="77777777" w:rsidTr="00891C0A">
        <w:trPr>
          <w:trHeight w:val="57"/>
        </w:trPr>
        <w:tc>
          <w:tcPr>
            <w:tcW w:w="1630" w:type="pct"/>
            <w:vMerge/>
            <w:tcBorders>
              <w:top w:val="nil"/>
              <w:left w:val="single" w:sz="4" w:space="0" w:color="auto"/>
              <w:bottom w:val="single" w:sz="4" w:space="0" w:color="000000"/>
              <w:right w:val="single" w:sz="4" w:space="0" w:color="auto"/>
            </w:tcBorders>
            <w:vAlign w:val="center"/>
            <w:hideMark/>
          </w:tcPr>
          <w:p w14:paraId="53241467" w14:textId="77777777" w:rsidR="00B55598" w:rsidRPr="002055AF" w:rsidRDefault="00B5559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2A2F9ABF"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7F50575E" w14:textId="370FF361"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w:t>
            </w:r>
          </w:p>
        </w:tc>
      </w:tr>
      <w:tr w:rsidR="00B55598" w:rsidRPr="002055AF" w14:paraId="766ADFB1" w14:textId="77777777" w:rsidTr="00891C0A">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2684F277"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WC</w:t>
            </w:r>
          </w:p>
        </w:tc>
        <w:tc>
          <w:tcPr>
            <w:tcW w:w="2405" w:type="pct"/>
            <w:tcBorders>
              <w:top w:val="nil"/>
              <w:left w:val="nil"/>
              <w:bottom w:val="single" w:sz="4" w:space="0" w:color="auto"/>
              <w:right w:val="single" w:sz="4" w:space="0" w:color="auto"/>
            </w:tcBorders>
            <w:shd w:val="clear" w:color="auto" w:fill="auto"/>
            <w:noWrap/>
            <w:vAlign w:val="bottom"/>
            <w:hideMark/>
          </w:tcPr>
          <w:p w14:paraId="55567DDF"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hideMark/>
          </w:tcPr>
          <w:p w14:paraId="7227A827" w14:textId="53EC4F93"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5</w:t>
            </w:r>
          </w:p>
        </w:tc>
      </w:tr>
      <w:tr w:rsidR="00B55598" w:rsidRPr="002055AF" w14:paraId="2A760D1B" w14:textId="77777777" w:rsidTr="00891C0A">
        <w:trPr>
          <w:trHeight w:val="57"/>
        </w:trPr>
        <w:tc>
          <w:tcPr>
            <w:tcW w:w="1630" w:type="pct"/>
            <w:vMerge/>
            <w:tcBorders>
              <w:top w:val="nil"/>
              <w:left w:val="single" w:sz="4" w:space="0" w:color="auto"/>
              <w:bottom w:val="single" w:sz="4" w:space="0" w:color="000000"/>
              <w:right w:val="single" w:sz="4" w:space="0" w:color="auto"/>
            </w:tcBorders>
            <w:vAlign w:val="center"/>
            <w:hideMark/>
          </w:tcPr>
          <w:p w14:paraId="7D148F7E" w14:textId="77777777" w:rsidR="00B55598" w:rsidRPr="002055AF" w:rsidRDefault="00B5559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18D1E144"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hideMark/>
          </w:tcPr>
          <w:p w14:paraId="46BBB75C" w14:textId="6D72E529"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12</w:t>
            </w:r>
          </w:p>
        </w:tc>
      </w:tr>
      <w:tr w:rsidR="00B55598" w:rsidRPr="002055AF" w14:paraId="14EF50E6" w14:textId="77777777" w:rsidTr="00891C0A">
        <w:trPr>
          <w:trHeight w:val="57"/>
        </w:trPr>
        <w:tc>
          <w:tcPr>
            <w:tcW w:w="1630" w:type="pct"/>
            <w:vMerge/>
            <w:tcBorders>
              <w:top w:val="nil"/>
              <w:left w:val="single" w:sz="4" w:space="0" w:color="auto"/>
              <w:bottom w:val="single" w:sz="4" w:space="0" w:color="000000"/>
              <w:right w:val="single" w:sz="4" w:space="0" w:color="auto"/>
            </w:tcBorders>
            <w:vAlign w:val="center"/>
            <w:hideMark/>
          </w:tcPr>
          <w:p w14:paraId="0DE17FA1" w14:textId="77777777" w:rsidR="00B55598" w:rsidRPr="002055AF" w:rsidRDefault="00B5559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1EEA0D85"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hideMark/>
          </w:tcPr>
          <w:p w14:paraId="14156C7A" w14:textId="77777777"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B55598" w:rsidRPr="002055AF" w14:paraId="230DC4DC" w14:textId="77777777" w:rsidTr="00891C0A">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3BFF5375"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Pisoáry</w:t>
            </w:r>
          </w:p>
        </w:tc>
        <w:tc>
          <w:tcPr>
            <w:tcW w:w="2405" w:type="pct"/>
            <w:tcBorders>
              <w:top w:val="nil"/>
              <w:left w:val="nil"/>
              <w:bottom w:val="single" w:sz="4" w:space="0" w:color="auto"/>
              <w:right w:val="single" w:sz="4" w:space="0" w:color="auto"/>
            </w:tcBorders>
            <w:shd w:val="clear" w:color="auto" w:fill="auto"/>
            <w:noWrap/>
            <w:vAlign w:val="bottom"/>
            <w:hideMark/>
          </w:tcPr>
          <w:p w14:paraId="4D31896B"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hideMark/>
          </w:tcPr>
          <w:p w14:paraId="0071A684" w14:textId="63B046F0"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9</w:t>
            </w:r>
          </w:p>
        </w:tc>
      </w:tr>
      <w:tr w:rsidR="00B55598" w:rsidRPr="002055AF" w14:paraId="0A44C047" w14:textId="77777777" w:rsidTr="00891C0A">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6245FA85"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Sprcha</w:t>
            </w:r>
          </w:p>
        </w:tc>
        <w:tc>
          <w:tcPr>
            <w:tcW w:w="2405" w:type="pct"/>
            <w:tcBorders>
              <w:top w:val="nil"/>
              <w:left w:val="nil"/>
              <w:bottom w:val="single" w:sz="4" w:space="0" w:color="auto"/>
              <w:right w:val="single" w:sz="4" w:space="0" w:color="auto"/>
            </w:tcBorders>
            <w:shd w:val="clear" w:color="auto" w:fill="auto"/>
            <w:noWrap/>
            <w:vAlign w:val="bottom"/>
            <w:hideMark/>
          </w:tcPr>
          <w:p w14:paraId="31A8BA6A"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hideMark/>
          </w:tcPr>
          <w:p w14:paraId="31043A7E" w14:textId="5E57BC0A"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2</w:t>
            </w:r>
          </w:p>
        </w:tc>
      </w:tr>
      <w:tr w:rsidR="00B55598" w:rsidRPr="002055AF" w14:paraId="4F849757" w14:textId="77777777" w:rsidTr="00891C0A">
        <w:trPr>
          <w:trHeight w:val="57"/>
        </w:trPr>
        <w:tc>
          <w:tcPr>
            <w:tcW w:w="1630" w:type="pct"/>
            <w:vMerge/>
            <w:tcBorders>
              <w:top w:val="nil"/>
              <w:left w:val="single" w:sz="4" w:space="0" w:color="auto"/>
              <w:bottom w:val="single" w:sz="4" w:space="0" w:color="000000"/>
              <w:right w:val="single" w:sz="4" w:space="0" w:color="auto"/>
            </w:tcBorders>
            <w:vAlign w:val="center"/>
            <w:hideMark/>
          </w:tcPr>
          <w:p w14:paraId="0A9128BB" w14:textId="77777777" w:rsidR="00B55598" w:rsidRPr="002055AF" w:rsidRDefault="00B5559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7DD4459A"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hideMark/>
          </w:tcPr>
          <w:p w14:paraId="537F2393" w14:textId="36D38FF5"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B55598" w:rsidRPr="002055AF" w14:paraId="0C0B72E4" w14:textId="77777777" w:rsidTr="00891C0A">
        <w:trPr>
          <w:trHeight w:val="57"/>
        </w:trPr>
        <w:tc>
          <w:tcPr>
            <w:tcW w:w="1630" w:type="pct"/>
            <w:tcBorders>
              <w:top w:val="nil"/>
              <w:left w:val="single" w:sz="4" w:space="0" w:color="auto"/>
              <w:bottom w:val="single" w:sz="4" w:space="0" w:color="000000"/>
              <w:right w:val="single" w:sz="4" w:space="0" w:color="auto"/>
            </w:tcBorders>
            <w:shd w:val="clear" w:color="auto" w:fill="auto"/>
            <w:noWrap/>
            <w:hideMark/>
          </w:tcPr>
          <w:p w14:paraId="2CAED5C0"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Jiné</w:t>
            </w:r>
          </w:p>
        </w:tc>
        <w:tc>
          <w:tcPr>
            <w:tcW w:w="2405" w:type="pct"/>
            <w:tcBorders>
              <w:top w:val="nil"/>
              <w:left w:val="nil"/>
              <w:bottom w:val="single" w:sz="4" w:space="0" w:color="auto"/>
              <w:right w:val="single" w:sz="4" w:space="0" w:color="auto"/>
            </w:tcBorders>
            <w:shd w:val="clear" w:color="auto" w:fill="auto"/>
            <w:noWrap/>
            <w:vAlign w:val="bottom"/>
            <w:hideMark/>
          </w:tcPr>
          <w:p w14:paraId="4A4AE4DE" w14:textId="77777777" w:rsidR="00B55598" w:rsidRPr="002055AF" w:rsidRDefault="00B5559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Výlevky</w:t>
            </w:r>
            <w:r>
              <w:rPr>
                <w:rFonts w:ascii="Calibri" w:eastAsia="Times New Roman" w:hAnsi="Calibri" w:cs="Calibri"/>
                <w:color w:val="000000"/>
                <w:sz w:val="22"/>
                <w:szCs w:val="22"/>
                <w:lang w:eastAsia="cs-CZ"/>
              </w:rPr>
              <w:t>/dřezy/bidet</w:t>
            </w:r>
          </w:p>
        </w:tc>
        <w:tc>
          <w:tcPr>
            <w:tcW w:w="965" w:type="pct"/>
            <w:tcBorders>
              <w:top w:val="nil"/>
              <w:left w:val="nil"/>
              <w:bottom w:val="single" w:sz="4" w:space="0" w:color="auto"/>
              <w:right w:val="single" w:sz="4" w:space="0" w:color="auto"/>
            </w:tcBorders>
            <w:shd w:val="clear" w:color="auto" w:fill="auto"/>
            <w:noWrap/>
            <w:hideMark/>
          </w:tcPr>
          <w:p w14:paraId="363AE261" w14:textId="561E0CB7" w:rsidR="00B55598" w:rsidRPr="002055AF" w:rsidRDefault="00B5559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3/3/1</w:t>
            </w:r>
          </w:p>
        </w:tc>
      </w:tr>
    </w:tbl>
    <w:p w14:paraId="32CCA948" w14:textId="2CF64C68" w:rsidR="00BA68B6" w:rsidRDefault="00BA68B6" w:rsidP="00BA68B6">
      <w:pPr>
        <w:pStyle w:val="Nadpis3"/>
        <w:spacing w:after="240"/>
      </w:pPr>
      <w:bookmarkStart w:id="50" w:name="_Toc139890384"/>
      <w:r>
        <w:lastRenderedPageBreak/>
        <w:t>Podklady</w:t>
      </w:r>
      <w:bookmarkEnd w:id="50"/>
    </w:p>
    <w:p w14:paraId="76AB508F" w14:textId="77777777" w:rsidR="00454C19" w:rsidRPr="00B55598" w:rsidRDefault="00454C19" w:rsidP="00454C19">
      <w:pPr>
        <w:pStyle w:val="BulletText"/>
        <w:spacing w:before="0"/>
      </w:pPr>
      <w:r w:rsidRPr="00B55598">
        <w:t>Kopie faktur spotřebovávaných energií za období 2019 – 2022</w:t>
      </w:r>
    </w:p>
    <w:p w14:paraId="65CE7A21" w14:textId="77777777" w:rsidR="00454C19" w:rsidRPr="00B55598" w:rsidRDefault="00454C19" w:rsidP="00454C19">
      <w:pPr>
        <w:pStyle w:val="BulletText"/>
        <w:spacing w:before="0"/>
      </w:pPr>
      <w:r w:rsidRPr="00B55598">
        <w:t>Energetický audit z roku 2004, zpracovatel: Ing. Vilibald Zunt – pouze papírová podoba</w:t>
      </w:r>
    </w:p>
    <w:p w14:paraId="3D302240" w14:textId="58609BF0" w:rsidR="00454C19" w:rsidRPr="00B55598" w:rsidRDefault="00454C19" w:rsidP="00454C19">
      <w:pPr>
        <w:pStyle w:val="BulletText"/>
        <w:spacing w:before="0"/>
      </w:pPr>
      <w:r w:rsidRPr="00B55598">
        <w:t xml:space="preserve">Průkaz energetické náročnosti z roku 2013, zpracovatel: Ing. Dalibor Andrejs </w:t>
      </w:r>
      <w:r w:rsidR="0050215B" w:rsidRPr="00B55598">
        <w:t>– pouze papírová podoba</w:t>
      </w:r>
    </w:p>
    <w:p w14:paraId="7A9EB80E" w14:textId="77777777" w:rsidR="00454C19" w:rsidRPr="00B55598" w:rsidRDefault="00454C19" w:rsidP="00454C19">
      <w:pPr>
        <w:pStyle w:val="BulletText"/>
        <w:spacing w:before="0"/>
      </w:pPr>
      <w:r w:rsidRPr="00B55598">
        <w:t>Fragmenty PD stavební části z roku 1993 – pouze papírová podoba</w:t>
      </w:r>
    </w:p>
    <w:p w14:paraId="3607E3E1" w14:textId="6D467D8C" w:rsidR="00454C19" w:rsidRDefault="00454C19" w:rsidP="00454C19">
      <w:pPr>
        <w:pStyle w:val="BulletText"/>
        <w:spacing w:before="0"/>
      </w:pPr>
      <w:r w:rsidRPr="00B55598">
        <w:t>Zpráva o pravidelné revizi elektrického zařízení z roku 2021, Měchejř Zdeněk</w:t>
      </w:r>
    </w:p>
    <w:p w14:paraId="444B5201" w14:textId="0FD4695C" w:rsidR="00B55598" w:rsidRDefault="00B55598" w:rsidP="00454C19">
      <w:pPr>
        <w:pStyle w:val="BulletText"/>
        <w:spacing w:before="0"/>
      </w:pPr>
      <w:r>
        <w:t xml:space="preserve">Zápis o kontrole plynového zařízení z 12/2021, </w:t>
      </w:r>
      <w:r w:rsidR="0006675C">
        <w:t>Ing. Radek Němec</w:t>
      </w:r>
    </w:p>
    <w:p w14:paraId="62DAB9A6" w14:textId="74C29746" w:rsidR="0006675C" w:rsidRPr="00B55598" w:rsidRDefault="0006675C" w:rsidP="00454C19">
      <w:pPr>
        <w:pStyle w:val="BulletText"/>
        <w:spacing w:before="0"/>
      </w:pPr>
      <w:r>
        <w:t>Zpráva o pravidelné revizi hromosvodů z 07/2013, Josef Skořepa</w:t>
      </w:r>
    </w:p>
    <w:p w14:paraId="67ACE9BD" w14:textId="76E99A8F" w:rsidR="00C041CF" w:rsidRPr="00B55598" w:rsidRDefault="00C041CF" w:rsidP="00454C19">
      <w:pPr>
        <w:pStyle w:val="BulletText"/>
        <w:spacing w:before="0"/>
      </w:pPr>
      <w:r w:rsidRPr="00B55598">
        <w:t>Fotodokumentace</w:t>
      </w:r>
    </w:p>
    <w:p w14:paraId="7FDE0F83" w14:textId="77777777" w:rsidR="00454C19" w:rsidRPr="00454C19" w:rsidRDefault="00454C19" w:rsidP="00454C19">
      <w:pPr>
        <w:pStyle w:val="MainText"/>
      </w:pPr>
    </w:p>
    <w:p w14:paraId="4C0C043E" w14:textId="77777777" w:rsidR="00627305" w:rsidRDefault="00627305">
      <w:pPr>
        <w:rPr>
          <w:rFonts w:ascii="Verdana" w:hAnsi="Verdana" w:cs="Arial"/>
          <w:b/>
          <w:bCs/>
          <w:sz w:val="20"/>
        </w:rPr>
      </w:pPr>
      <w:r>
        <w:br w:type="page"/>
      </w:r>
    </w:p>
    <w:p w14:paraId="1A23E7FB" w14:textId="4FE4CDED" w:rsidR="00627305" w:rsidRDefault="00627305" w:rsidP="00627305">
      <w:pPr>
        <w:pStyle w:val="Nadpis2"/>
      </w:pPr>
      <w:bookmarkStart w:id="51" w:name="_Toc139890385"/>
      <w:r>
        <w:lastRenderedPageBreak/>
        <w:t>3_DD, PŠ, ZŠ a MŠ Nymburk – objekt dětského domova – Resslova</w:t>
      </w:r>
      <w:bookmarkEnd w:id="51"/>
    </w:p>
    <w:p w14:paraId="7CB3F930" w14:textId="4CF4EA3C" w:rsidR="00BA68B6" w:rsidRDefault="00BA68B6" w:rsidP="00BA68B6">
      <w:pPr>
        <w:pStyle w:val="Nadpis3"/>
      </w:pPr>
      <w:bookmarkStart w:id="52" w:name="_Toc139890386"/>
      <w:r>
        <w:t>Adresa objektu</w:t>
      </w:r>
      <w:bookmarkEnd w:id="52"/>
    </w:p>
    <w:p w14:paraId="6ACAECBE" w14:textId="4AD8E05E" w:rsidR="00627305" w:rsidRDefault="00627305" w:rsidP="00627305">
      <w:pPr>
        <w:pStyle w:val="MainText"/>
      </w:pPr>
      <w:r>
        <w:t>Resslova 612/67, Nymburk, 288 02</w:t>
      </w:r>
    </w:p>
    <w:p w14:paraId="65A4CFB2" w14:textId="77777777" w:rsidR="00627305" w:rsidRDefault="00627305" w:rsidP="00627305">
      <w:pPr>
        <w:pStyle w:val="MainText"/>
        <w:keepNext/>
        <w:jc w:val="center"/>
      </w:pPr>
      <w:r>
        <w:rPr>
          <w:noProof/>
        </w:rPr>
        <w:drawing>
          <wp:inline distT="0" distB="0" distL="0" distR="0" wp14:anchorId="77638266" wp14:editId="6FB327CD">
            <wp:extent cx="3305175" cy="2390775"/>
            <wp:effectExtent l="0" t="0" r="9525" b="9525"/>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5848" t="15477" r="4917" b="8355"/>
                    <a:stretch/>
                  </pic:blipFill>
                  <pic:spPr bwMode="auto">
                    <a:xfrm>
                      <a:off x="0" y="0"/>
                      <a:ext cx="3305175" cy="2390775"/>
                    </a:xfrm>
                    <a:prstGeom prst="rect">
                      <a:avLst/>
                    </a:prstGeom>
                    <a:ln>
                      <a:noFill/>
                    </a:ln>
                    <a:extLst>
                      <a:ext uri="{53640926-AAD7-44D8-BBD7-CCE9431645EC}">
                        <a14:shadowObscured xmlns:a14="http://schemas.microsoft.com/office/drawing/2010/main"/>
                      </a:ext>
                    </a:extLst>
                  </pic:spPr>
                </pic:pic>
              </a:graphicData>
            </a:graphic>
          </wp:inline>
        </w:drawing>
      </w:r>
    </w:p>
    <w:p w14:paraId="7D245741" w14:textId="0D38A264" w:rsidR="00627305" w:rsidRDefault="00627305" w:rsidP="00627305">
      <w:pPr>
        <w:pStyle w:val="FigureHeading"/>
        <w:tabs>
          <w:tab w:val="clear" w:pos="2084"/>
          <w:tab w:val="num" w:pos="1134"/>
        </w:tabs>
        <w:spacing w:before="0" w:after="0"/>
        <w:jc w:val="center"/>
      </w:pPr>
      <w:r>
        <w:t>Schéma objektu (zdroj:googlemaps.cz)</w:t>
      </w:r>
    </w:p>
    <w:p w14:paraId="1F6BA3DF" w14:textId="22D1CCA5" w:rsidR="00BA68B6" w:rsidRDefault="00BA68B6" w:rsidP="00BA68B6">
      <w:pPr>
        <w:pStyle w:val="Nadpis3"/>
      </w:pPr>
      <w:bookmarkStart w:id="53" w:name="_Toc139890387"/>
      <w:r>
        <w:t>Základní popis objektu</w:t>
      </w:r>
      <w:bookmarkEnd w:id="53"/>
    </w:p>
    <w:p w14:paraId="0463EB0D" w14:textId="77777777" w:rsidR="00627305" w:rsidRDefault="00627305" w:rsidP="00627305">
      <w:pPr>
        <w:pStyle w:val="MainText"/>
      </w:pPr>
      <w:r>
        <w:t xml:space="preserve">Hodnocená budova se nachází v uzavřeném areálu, který je situovaný v obydlené zóně v severní části města Nymburk. Jedná se o budovu dětského domova s nepřetržitým provozem. </w:t>
      </w:r>
    </w:p>
    <w:p w14:paraId="083CF70A" w14:textId="77777777" w:rsidR="00627305" w:rsidRDefault="00627305" w:rsidP="00627305">
      <w:pPr>
        <w:pStyle w:val="MainText"/>
      </w:pPr>
      <w:r>
        <w:t>Počty dětí: v 1.NP 2 rodinné skupiny = 16 dětí, v 2.NP 1 rodinná skupina = 8 dětí</w:t>
      </w:r>
    </w:p>
    <w:p w14:paraId="25DDFFA5" w14:textId="77777777" w:rsidR="00627305" w:rsidRDefault="00627305" w:rsidP="00627305">
      <w:pPr>
        <w:pStyle w:val="MainText"/>
        <w:spacing w:before="0"/>
      </w:pPr>
      <w:r>
        <w:t>Počty zaměstnanců: každá skupina má 2 vychovatele = 12 denních vychovatelů a 2 noční.</w:t>
      </w:r>
    </w:p>
    <w:p w14:paraId="7F7A582E" w14:textId="54D71B1F" w:rsidR="00BA68B6" w:rsidRDefault="00BA68B6" w:rsidP="00BA68B6">
      <w:pPr>
        <w:pStyle w:val="Nadpis3"/>
      </w:pPr>
      <w:bookmarkStart w:id="54" w:name="_Toc139890388"/>
      <w:r>
        <w:t>Popis stavební části</w:t>
      </w:r>
      <w:bookmarkEnd w:id="54"/>
    </w:p>
    <w:p w14:paraId="1E4B8508" w14:textId="69B21607" w:rsidR="00474196" w:rsidRDefault="00474196" w:rsidP="00474196">
      <w:pPr>
        <w:pStyle w:val="MainText"/>
        <w:spacing w:after="240"/>
      </w:pPr>
      <w:r>
        <w:t>Původní část objektu pochází cca z roku 1898, roce 1973 byla ve dvorní části přistavěna přístavba garáže s dílnami, v roce 1996 pak byla, v západní části původního objektu, přistavěna druhá přístavba.</w:t>
      </w:r>
    </w:p>
    <w:p w14:paraId="62B8FA1D" w14:textId="77777777" w:rsidR="00474196" w:rsidRDefault="00474196" w:rsidP="00474196">
      <w:pPr>
        <w:pStyle w:val="MainText"/>
      </w:pPr>
      <w:r>
        <w:t xml:space="preserve">Hlavní (původní) budova má jednoduchý obdélníkový půdorys, je celopodsklepená, dvoupodlažní s využívaným podkrovním prostorem. Konstrukční systém objektu je stěnový, podélný trojtrakt s keramickým obvodovým zdivem tl. 450-600 mm. Obvodové zdivo není tepelně izolováno. Na původní objekt přímo navazuje přístavba, která je rovněž celopodsklepená (přímo propojená s původním objektem) a má dvě nadzemní podlaží. </w:t>
      </w:r>
    </w:p>
    <w:p w14:paraId="6D6014DB" w14:textId="0195DC59" w:rsidR="00474196" w:rsidRDefault="00474196" w:rsidP="00474196">
      <w:pPr>
        <w:pStyle w:val="MainText"/>
        <w:spacing w:before="0"/>
      </w:pPr>
      <w:r>
        <w:t>Obvodové zdivo přístavby je vyzděno z keramických bloků tl. 450 mm a není tepelně izolováno. Cca v polovině dvorní fasády navazuje na stávající objekt jednopodlažní přístavba, která je nepodsklepená. Obvodové zdivo je keramické tl. 300 mm a není tepelně izolováno.</w:t>
      </w:r>
    </w:p>
    <w:p w14:paraId="58406A09" w14:textId="77777777" w:rsidR="00474196" w:rsidRDefault="00474196" w:rsidP="00474196">
      <w:pPr>
        <w:pStyle w:val="MainText"/>
        <w:spacing w:before="0" w:after="240"/>
      </w:pPr>
      <w:r>
        <w:t xml:space="preserve">Otvorové výplně na celém objektu byly v roce cca 2013 vyměněny za okna plastová zasklená izolačním dvojsklem. </w:t>
      </w:r>
    </w:p>
    <w:p w14:paraId="6D32FDD3" w14:textId="77777777" w:rsidR="00474196" w:rsidRDefault="00474196" w:rsidP="00474196">
      <w:pPr>
        <w:pStyle w:val="MainText"/>
        <w:spacing w:before="0" w:after="240"/>
      </w:pPr>
    </w:p>
    <w:p w14:paraId="7003F41D" w14:textId="77777777" w:rsidR="00474196" w:rsidRDefault="00474196" w:rsidP="00474196">
      <w:pPr>
        <w:pStyle w:val="MainText"/>
        <w:spacing w:after="24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474196" w14:paraId="3B23111C" w14:textId="77777777" w:rsidTr="00891C0A">
        <w:tc>
          <w:tcPr>
            <w:tcW w:w="4448" w:type="dxa"/>
          </w:tcPr>
          <w:p w14:paraId="523B49BD" w14:textId="77777777" w:rsidR="00474196" w:rsidRDefault="00474196" w:rsidP="00891C0A">
            <w:pPr>
              <w:pStyle w:val="MainText"/>
              <w:keepNext/>
              <w:spacing w:before="0"/>
              <w:ind w:left="-108"/>
            </w:pPr>
            <w:r>
              <w:rPr>
                <w:noProof/>
                <w:lang w:eastAsia="cs-CZ"/>
              </w:rPr>
              <w:drawing>
                <wp:inline distT="0" distB="0" distL="0" distR="0" wp14:anchorId="1209D52E" wp14:editId="1E43F55E">
                  <wp:extent cx="2880000" cy="1920000"/>
                  <wp:effectExtent l="0" t="0" r="0" b="4445"/>
                  <wp:docPr id="550" name="Obrázek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788BC97" w14:textId="77777777" w:rsidR="00474196" w:rsidRDefault="00474196" w:rsidP="00474196">
            <w:pPr>
              <w:pStyle w:val="FigureHeading"/>
              <w:tabs>
                <w:tab w:val="clear" w:pos="2084"/>
                <w:tab w:val="num" w:pos="1171"/>
              </w:tabs>
              <w:spacing w:before="0" w:after="0"/>
            </w:pPr>
            <w:r>
              <w:t>Pohled z ulice</w:t>
            </w:r>
          </w:p>
        </w:tc>
        <w:tc>
          <w:tcPr>
            <w:tcW w:w="4339" w:type="dxa"/>
          </w:tcPr>
          <w:p w14:paraId="63B7BA08" w14:textId="77777777" w:rsidR="00474196" w:rsidRDefault="00474196" w:rsidP="00891C0A">
            <w:pPr>
              <w:pStyle w:val="MainText"/>
              <w:keepNext/>
              <w:spacing w:before="0"/>
              <w:ind w:left="-223"/>
            </w:pPr>
            <w:r>
              <w:rPr>
                <w:noProof/>
                <w:lang w:eastAsia="cs-CZ"/>
              </w:rPr>
              <w:drawing>
                <wp:inline distT="0" distB="0" distL="0" distR="0" wp14:anchorId="3028DEB5" wp14:editId="2AF48B24">
                  <wp:extent cx="2880000" cy="1920000"/>
                  <wp:effectExtent l="0" t="0" r="0" b="4445"/>
                  <wp:docPr id="552" name="Obrázek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A68A232" w14:textId="77777777" w:rsidR="00474196" w:rsidRDefault="00474196" w:rsidP="00474196">
            <w:pPr>
              <w:pStyle w:val="FigureHeading"/>
              <w:tabs>
                <w:tab w:val="clear" w:pos="2084"/>
                <w:tab w:val="num" w:pos="1110"/>
              </w:tabs>
              <w:spacing w:before="0" w:after="0"/>
              <w:jc w:val="both"/>
            </w:pPr>
            <w:r>
              <w:t>Pohled ze dvora</w:t>
            </w:r>
          </w:p>
        </w:tc>
      </w:tr>
    </w:tbl>
    <w:p w14:paraId="0BFD359B" w14:textId="77777777" w:rsidR="00474196" w:rsidRDefault="00474196" w:rsidP="00474196">
      <w:pPr>
        <w:pStyle w:val="MainText"/>
      </w:pPr>
      <w:r>
        <w:t>Stropní konstrukce jsou betonové do I profilů nad původními                                                                                                                                                                                                                                                                                                                                                                                                                                                                                                                                                                                                                                                                                                                                                                                                                                                                                                                                                      konstrukcemi (havarijní stav v devadesátých letech vyžadoval radikální rekonstrukci).</w:t>
      </w:r>
    </w:p>
    <w:p w14:paraId="0BFE1FE1" w14:textId="77777777" w:rsidR="00474196" w:rsidRDefault="00474196" w:rsidP="00474196">
      <w:pPr>
        <w:pStyle w:val="MainText"/>
        <w:spacing w:before="0"/>
      </w:pPr>
      <w:r>
        <w:t xml:space="preserve">Střecha hlavního objektu je valbová, zateplená ve střešní rovině pomocí minerální izolace Orsil tl. cca 240 mm. Střešní okna jsou dřevěná typu Velux zasklená dvojsklem. </w:t>
      </w:r>
    </w:p>
    <w:p w14:paraId="2F19A06E" w14:textId="77777777" w:rsidR="00474196" w:rsidRDefault="00474196" w:rsidP="00474196">
      <w:pPr>
        <w:pStyle w:val="MainText"/>
        <w:spacing w:before="0"/>
      </w:pPr>
      <w:r>
        <w:t>Střecha západní přístavby je plochá, stejně tak jako střecha jednopodlažní přístavby garáže a dílen.</w:t>
      </w:r>
    </w:p>
    <w:p w14:paraId="052C5D74" w14:textId="7103C611" w:rsidR="00474196" w:rsidRDefault="00474196" w:rsidP="00474196">
      <w:pPr>
        <w:pStyle w:val="MainText"/>
        <w:spacing w:before="0" w:after="240"/>
      </w:pPr>
      <w:r>
        <w:t>Podlahy na terénu jsou původní, bez tepelné izolace.</w:t>
      </w:r>
    </w:p>
    <w:p w14:paraId="2582898E" w14:textId="27E8DC29" w:rsidR="00474196" w:rsidRPr="00474196" w:rsidRDefault="00474196" w:rsidP="00474196">
      <w:pPr>
        <w:pStyle w:val="MainText"/>
        <w:rPr>
          <w:i/>
          <w:iCs/>
          <w:sz w:val="16"/>
          <w:szCs w:val="16"/>
        </w:rPr>
      </w:pPr>
      <w:r w:rsidRPr="00474196">
        <w:rPr>
          <w:i/>
          <w:iCs/>
          <w:sz w:val="16"/>
          <w:szCs w:val="16"/>
        </w:rPr>
        <w:t>Pozn.: Po vizuální stránce budova nevykazuje žádné statické porušení v podobě trhlin, které by negativním způsobem ohrožovali provozování či užívání objektu. Vedení domova ani správce neupozornili, při prohlídce objektu, na žádné problémy týkající se stavby jako takové. Budova byla staticky zajištěna v době rekonstrukce objektu a výstavby přístavby domova. Střešní konstrukce – dřevěný krov nevykazuje, po vizuální stránce, známky mykologického poškození, je v dobrém stavu. Část půdní vestavby, která je zateplena v úrovni krokví a kleštin, nevykazuje žádné průsaky vody v podobě map na SDK.</w:t>
      </w:r>
    </w:p>
    <w:p w14:paraId="1BE3DAAA" w14:textId="77777777" w:rsidR="00474196" w:rsidRPr="00474196" w:rsidRDefault="00474196" w:rsidP="00474196">
      <w:pPr>
        <w:pStyle w:val="MainText"/>
        <w:spacing w:before="0"/>
        <w:rPr>
          <w:i/>
          <w:iCs/>
          <w:sz w:val="16"/>
          <w:szCs w:val="16"/>
        </w:rPr>
      </w:pPr>
      <w:r w:rsidRPr="00474196">
        <w:rPr>
          <w:i/>
          <w:iCs/>
          <w:sz w:val="16"/>
          <w:szCs w:val="16"/>
        </w:rPr>
        <w:t xml:space="preserve">Kvalita obálky budovy odpovídá stáří výstavby objektu. Budova má velmi profilované uliční fasády a není zateplena. Kvalita omítek je dobrá, bez zásadních trhlin či opadaných částí omítek. Otvorové výplně byly kompletně vyměněny. </w:t>
      </w:r>
    </w:p>
    <w:p w14:paraId="5B385E6F" w14:textId="77777777" w:rsidR="00474196" w:rsidRPr="00474196" w:rsidRDefault="00474196" w:rsidP="00474196">
      <w:pPr>
        <w:pStyle w:val="MainText"/>
      </w:pPr>
    </w:p>
    <w:p w14:paraId="1395E96E" w14:textId="101D9A6A" w:rsidR="00BA68B6" w:rsidRDefault="00BA68B6" w:rsidP="00BA68B6">
      <w:pPr>
        <w:pStyle w:val="Nadpis3"/>
        <w:spacing w:before="0"/>
      </w:pPr>
      <w:bookmarkStart w:id="55" w:name="_Toc139890389"/>
      <w:r>
        <w:t>Zdroj tepla a otopná soustava</w:t>
      </w:r>
      <w:bookmarkEnd w:id="55"/>
    </w:p>
    <w:p w14:paraId="1A21460A" w14:textId="77777777" w:rsidR="00474196" w:rsidRDefault="00474196" w:rsidP="00474196">
      <w:pPr>
        <w:pStyle w:val="MainText"/>
      </w:pPr>
      <w:r>
        <w:t>Hlavním zdrojem tepla pro vytápění budovy slouží plynová kotelna, která je umístěná v suterénu objektu. Kotelna je osazena dvojicí plynových, teplovodních kotlů Viadrus G 27 ECO GL7-2 o tepelném výkonu 49,5 kW každý, celkový výkon kotelny je tedy 99 kW (cca rok 2001). Jedná se o kotle tvořené litinovým článkovým kotlovým tělesem s vestavěným dvoustupňovým atmosférickým plynovým hořákem. Na výstupu z kotlů a na vstupu do kotlů – v kotlovém okruhu – jsou osazeny uzavírací, měřící armatury a čerpadla. Jedná se o tříotáčková čerpadla Grundfos UPS 25-40 180 (el. příkon =30/45/60 W). Chod kotlů je automatický, v závislosti na regulátoru osazeném na kotli. Systém je uzavřený s tlakovou expanzní nádobou s membránou o objemu cca 200 l.</w:t>
      </w:r>
    </w:p>
    <w:p w14:paraId="0988C0A8" w14:textId="77777777" w:rsidR="00474196" w:rsidRDefault="00474196" w:rsidP="00474196">
      <w:pPr>
        <w:pStyle w:val="MainText"/>
        <w:spacing w:after="240"/>
      </w:pPr>
      <w:r>
        <w:t>Topná voda z kotlů je přes hydraulický vyrovnávač dynamických tlaků a otopný okruh (osazeny 2 oběhová čerpadla Sigma 50-NTR-80-10-LM-00 – el. příkon = 356 W, v chodu je vždy jen jedno čerpadlo, druhé zůstává jako záložní) vedena do rozdělovače vytápění, který se dále dělí na 3 větve. Tyto větve jsou osazeny uzavíracími armaturami, větve mají jednotný vytápěcí režim a pracují tedy jako jedna větev.</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474196" w14:paraId="345DB38A" w14:textId="77777777" w:rsidTr="00891C0A">
        <w:tc>
          <w:tcPr>
            <w:tcW w:w="4448" w:type="dxa"/>
          </w:tcPr>
          <w:p w14:paraId="5E53AA65" w14:textId="77777777" w:rsidR="00474196" w:rsidRDefault="00474196" w:rsidP="00891C0A">
            <w:pPr>
              <w:pStyle w:val="MainText"/>
              <w:keepNext/>
              <w:spacing w:before="0"/>
              <w:ind w:left="-108"/>
            </w:pPr>
            <w:r>
              <w:rPr>
                <w:noProof/>
                <w:lang w:eastAsia="cs-CZ"/>
              </w:rPr>
              <w:lastRenderedPageBreak/>
              <w:drawing>
                <wp:inline distT="0" distB="0" distL="0" distR="0" wp14:anchorId="39146FC4" wp14:editId="601091F6">
                  <wp:extent cx="2880000" cy="1920000"/>
                  <wp:effectExtent l="0" t="0" r="0" b="4445"/>
                  <wp:docPr id="553" name="Obrázek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ABCDBD4" w14:textId="77777777" w:rsidR="00474196" w:rsidRDefault="00474196" w:rsidP="00474196">
            <w:pPr>
              <w:pStyle w:val="FigureHeading"/>
              <w:tabs>
                <w:tab w:val="clear" w:pos="2084"/>
                <w:tab w:val="num" w:pos="1171"/>
              </w:tabs>
              <w:spacing w:before="0" w:after="0"/>
            </w:pPr>
            <w:r>
              <w:t>Zdroj tepla</w:t>
            </w:r>
          </w:p>
        </w:tc>
        <w:tc>
          <w:tcPr>
            <w:tcW w:w="4339" w:type="dxa"/>
          </w:tcPr>
          <w:p w14:paraId="4A4A2683" w14:textId="77777777" w:rsidR="00474196" w:rsidRDefault="00474196" w:rsidP="00891C0A">
            <w:pPr>
              <w:pStyle w:val="MainText"/>
              <w:keepNext/>
              <w:spacing w:before="0"/>
              <w:ind w:left="-223"/>
            </w:pPr>
            <w:r>
              <w:rPr>
                <w:noProof/>
                <w:lang w:eastAsia="cs-CZ"/>
              </w:rPr>
              <w:drawing>
                <wp:inline distT="0" distB="0" distL="0" distR="0" wp14:anchorId="76BC6973" wp14:editId="35264DE0">
                  <wp:extent cx="2880000" cy="1920000"/>
                  <wp:effectExtent l="0" t="0" r="0" b="444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9B448E8" w14:textId="77777777" w:rsidR="00474196" w:rsidRDefault="00474196" w:rsidP="00474196">
            <w:pPr>
              <w:pStyle w:val="FigureHeading"/>
              <w:tabs>
                <w:tab w:val="clear" w:pos="2084"/>
                <w:tab w:val="num" w:pos="827"/>
              </w:tabs>
              <w:spacing w:before="0" w:after="0"/>
              <w:ind w:left="685" w:hanging="729"/>
            </w:pPr>
            <w:r>
              <w:t>HVDT, otopný okruh, rozdělovač ÚT</w:t>
            </w:r>
          </w:p>
        </w:tc>
      </w:tr>
    </w:tbl>
    <w:p w14:paraId="09BD8503" w14:textId="77777777" w:rsidR="00474196" w:rsidRDefault="00474196" w:rsidP="00474196">
      <w:pPr>
        <w:pStyle w:val="MainText"/>
      </w:pPr>
      <w:r>
        <w:t xml:space="preserve">Regulace vytápění je kaskádová ekvitermní, tedy bez dělení do otopných větví, řízena je kaskádovým náběhem výkonových stupňů kotlových jednotek dle ekvitermní křivky. Tepelný spád otopné soustavy je 90/70 ˚C. </w:t>
      </w:r>
    </w:p>
    <w:p w14:paraId="46A46954" w14:textId="77777777" w:rsidR="00474196" w:rsidRDefault="00474196" w:rsidP="00474196">
      <w:pPr>
        <w:pStyle w:val="MainText"/>
        <w:spacing w:before="0" w:after="240"/>
      </w:pPr>
      <w:r>
        <w:t xml:space="preserve">Rozvody topné vody jsou dvoutrubkové s nuceným oběhem topného média. Páteřní rozvody jsou převážně ocelové, neizolované (izolovaná je pouze část rozvodů od kotlů k HVDT), vedené povrchově. Otopná tělesa jsou ocelová, desková typu Radik. </w:t>
      </w:r>
      <w:r w:rsidRPr="0017702B">
        <w:t>Otopná tělesa jsou opatřena pouze kohouty, jsou tedy bez termostatických ventilů a hlavic.</w:t>
      </w:r>
      <w:r>
        <w:t xml:space="preserve"> </w:t>
      </w:r>
    </w:p>
    <w:p w14:paraId="2C699FEC" w14:textId="77777777" w:rsidR="00474196" w:rsidRDefault="00474196" w:rsidP="00474196">
      <w:pPr>
        <w:pStyle w:val="MainText"/>
      </w:pPr>
      <w:r>
        <w:t xml:space="preserve">Pro potřeby vytápění přístavby a kuchyně slouží samostatný nástěnný turbokotel Dakon Dagas 02-24 RT o tepelném výkonu 24 kW. Rozvod topné vody je rovněž dvoutrubkový s nuceným oběhem topného média. Otopná tělesa jsou ocelová desková typu Radik a jsou opatřena pouze uzavíracími kohouty, jsou tedy bez termostatických ventilů a hlavic. </w:t>
      </w:r>
    </w:p>
    <w:p w14:paraId="6B28E37E" w14:textId="6832527C" w:rsidR="00474196" w:rsidRDefault="00474196" w:rsidP="00474196">
      <w:pPr>
        <w:pStyle w:val="MainText"/>
        <w:spacing w:before="0" w:after="240"/>
        <w:rPr>
          <w:i/>
          <w:sz w:val="16"/>
          <w:szCs w:val="16"/>
        </w:rPr>
      </w:pPr>
      <w:r w:rsidRPr="00016272">
        <w:rPr>
          <w:i/>
          <w:sz w:val="16"/>
          <w:szCs w:val="16"/>
        </w:rPr>
        <w:t>Pozn.: Spotřeba zemního plynu pro přístavbu a kuchyň je měřena samostatným plynoměrem (v objektu jsou instalovány 2 plynoměry – 1 x pro hlavní kotelnu + přípravu TV a 1x pro vytápění přístavby a kuchyně).</w:t>
      </w:r>
    </w:p>
    <w:p w14:paraId="6D935B33" w14:textId="77777777" w:rsidR="0006675C" w:rsidRPr="00016272" w:rsidRDefault="0006675C" w:rsidP="00474196">
      <w:pPr>
        <w:pStyle w:val="MainText"/>
        <w:spacing w:before="0" w:after="240"/>
        <w:rPr>
          <w:i/>
          <w:sz w:val="16"/>
          <w:szCs w:val="16"/>
        </w:r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474196" w14:paraId="38CA0451" w14:textId="77777777" w:rsidTr="00891C0A">
        <w:tc>
          <w:tcPr>
            <w:tcW w:w="4388" w:type="dxa"/>
          </w:tcPr>
          <w:p w14:paraId="1AAC52E9" w14:textId="77777777" w:rsidR="00474196" w:rsidRDefault="00474196" w:rsidP="00891C0A">
            <w:pPr>
              <w:pStyle w:val="MainText"/>
              <w:keepNext/>
              <w:spacing w:before="0"/>
              <w:jc w:val="center"/>
            </w:pPr>
            <w:r>
              <w:rPr>
                <w:noProof/>
                <w:lang w:eastAsia="cs-CZ"/>
              </w:rPr>
              <w:drawing>
                <wp:inline distT="0" distB="0" distL="0" distR="0" wp14:anchorId="19864FD6" wp14:editId="50B186D4">
                  <wp:extent cx="2806855" cy="1919280"/>
                  <wp:effectExtent l="5715" t="0" r="0" b="0"/>
                  <wp:docPr id="47" name="Obrázek 47" descr="C:\Users\Uživatel2\AppData\Local\Microsoft\Windows\INetCacheContent.Word\IMG_5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živatel2\AppData\Local\Microsoft\Windows\INetCacheContent.Word\IMG_5971.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 r="2502"/>
                          <a:stretch/>
                        </pic:blipFill>
                        <pic:spPr bwMode="auto">
                          <a:xfrm rot="16200000">
                            <a:off x="0" y="0"/>
                            <a:ext cx="2807908" cy="1920000"/>
                          </a:xfrm>
                          <a:prstGeom prst="rect">
                            <a:avLst/>
                          </a:prstGeom>
                          <a:noFill/>
                          <a:ln>
                            <a:noFill/>
                          </a:ln>
                          <a:extLst>
                            <a:ext uri="{53640926-AAD7-44D8-BBD7-CCE9431645EC}">
                              <a14:shadowObscured xmlns:a14="http://schemas.microsoft.com/office/drawing/2010/main"/>
                            </a:ext>
                          </a:extLst>
                        </pic:spPr>
                      </pic:pic>
                    </a:graphicData>
                  </a:graphic>
                </wp:inline>
              </w:drawing>
            </w:r>
          </w:p>
          <w:p w14:paraId="5FF56B1E" w14:textId="77777777" w:rsidR="00474196" w:rsidRDefault="00474196" w:rsidP="00474196">
            <w:pPr>
              <w:pStyle w:val="FigureHeading"/>
              <w:tabs>
                <w:tab w:val="clear" w:pos="2084"/>
                <w:tab w:val="num" w:pos="1171"/>
              </w:tabs>
              <w:spacing w:before="0" w:after="0"/>
              <w:jc w:val="center"/>
            </w:pPr>
            <w:r>
              <w:t>Nástěnný kotel</w:t>
            </w:r>
          </w:p>
        </w:tc>
        <w:tc>
          <w:tcPr>
            <w:tcW w:w="4389" w:type="dxa"/>
          </w:tcPr>
          <w:p w14:paraId="651B39C2" w14:textId="77777777" w:rsidR="00474196" w:rsidRDefault="00474196" w:rsidP="00891C0A">
            <w:pPr>
              <w:pStyle w:val="MainText"/>
              <w:keepNext/>
              <w:spacing w:before="0"/>
              <w:jc w:val="center"/>
            </w:pPr>
            <w:r>
              <w:rPr>
                <w:noProof/>
                <w:lang w:eastAsia="cs-CZ"/>
              </w:rPr>
              <w:drawing>
                <wp:inline distT="0" distB="0" distL="0" distR="0" wp14:anchorId="458E54CC" wp14:editId="0057F187">
                  <wp:extent cx="2799557" cy="1919605"/>
                  <wp:effectExtent l="1587" t="0" r="2858" b="2857"/>
                  <wp:docPr id="48" name="Obrázek 48" descr="C:\Users\Uživatel2\AppData\Local\Microsoft\Windows\INetCacheContent.Word\IMG_5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živatel2\AppData\Local\Microsoft\Windows\INetCacheContent.Word\IMG_5980.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2773"/>
                          <a:stretch/>
                        </pic:blipFill>
                        <pic:spPr bwMode="auto">
                          <a:xfrm rot="16200000">
                            <a:off x="0" y="0"/>
                            <a:ext cx="2800133" cy="1920000"/>
                          </a:xfrm>
                          <a:prstGeom prst="rect">
                            <a:avLst/>
                          </a:prstGeom>
                          <a:noFill/>
                          <a:ln>
                            <a:noFill/>
                          </a:ln>
                          <a:extLst>
                            <a:ext uri="{53640926-AAD7-44D8-BBD7-CCE9431645EC}">
                              <a14:shadowObscured xmlns:a14="http://schemas.microsoft.com/office/drawing/2010/main"/>
                            </a:ext>
                          </a:extLst>
                        </pic:spPr>
                      </pic:pic>
                    </a:graphicData>
                  </a:graphic>
                </wp:inline>
              </w:drawing>
            </w:r>
          </w:p>
          <w:p w14:paraId="6083BBD7" w14:textId="77777777" w:rsidR="00474196" w:rsidRDefault="00474196" w:rsidP="00474196">
            <w:pPr>
              <w:pStyle w:val="FigureHeading"/>
              <w:tabs>
                <w:tab w:val="clear" w:pos="2084"/>
                <w:tab w:val="num" w:pos="1170"/>
              </w:tabs>
              <w:spacing w:before="0" w:after="0"/>
              <w:jc w:val="center"/>
            </w:pPr>
            <w:r>
              <w:t>Centrální příprava TV</w:t>
            </w:r>
          </w:p>
        </w:tc>
      </w:tr>
    </w:tbl>
    <w:p w14:paraId="227DAD08" w14:textId="77777777" w:rsidR="0006675C" w:rsidRDefault="0006675C" w:rsidP="0006675C">
      <w:pPr>
        <w:pStyle w:val="MainText"/>
        <w:spacing w:before="0"/>
      </w:pPr>
    </w:p>
    <w:p w14:paraId="6C1F2CE6" w14:textId="03C806DF" w:rsidR="0006675C" w:rsidRDefault="0006675C" w:rsidP="0006675C">
      <w:pPr>
        <w:pStyle w:val="MainText"/>
        <w:spacing w:before="0"/>
      </w:pPr>
      <w:r w:rsidRPr="005C656D">
        <w:t>Počet otopných těles</w:t>
      </w:r>
      <w:r>
        <w:t xml:space="preserve"> (tělesa nejsou opatřena TRV ani TRH)</w:t>
      </w:r>
      <w:r w:rsidRPr="005C656D">
        <w:t>:</w:t>
      </w:r>
      <w:r>
        <w:t xml:space="preserve"> 88 ks</w:t>
      </w:r>
    </w:p>
    <w:p w14:paraId="030A6407" w14:textId="707DFB17" w:rsidR="0006675C" w:rsidRPr="005C656D" w:rsidRDefault="0006675C" w:rsidP="0006675C">
      <w:pPr>
        <w:pStyle w:val="MainText"/>
        <w:spacing w:before="0"/>
      </w:pPr>
      <w:r w:rsidRPr="003F5CA9">
        <w:rPr>
          <w:i/>
          <w:iCs/>
          <w:sz w:val="16"/>
          <w:szCs w:val="16"/>
        </w:rPr>
        <w:t>Pozn.: Výše uváděný počet otopných těles byl dodán provozovatel</w:t>
      </w:r>
      <w:r>
        <w:rPr>
          <w:i/>
          <w:iCs/>
          <w:sz w:val="16"/>
          <w:szCs w:val="16"/>
        </w:rPr>
        <w:t>em</w:t>
      </w:r>
      <w:r w:rsidRPr="003F5CA9">
        <w:rPr>
          <w:i/>
          <w:iCs/>
          <w:sz w:val="16"/>
          <w:szCs w:val="16"/>
        </w:rPr>
        <w:t>.</w:t>
      </w:r>
      <w:r>
        <w:rPr>
          <w:i/>
          <w:iCs/>
          <w:sz w:val="16"/>
          <w:szCs w:val="16"/>
        </w:rPr>
        <w:t xml:space="preserve"> </w:t>
      </w:r>
    </w:p>
    <w:p w14:paraId="5AB9849C" w14:textId="77777777" w:rsidR="00474196" w:rsidRPr="00474196" w:rsidRDefault="00474196" w:rsidP="00474196">
      <w:pPr>
        <w:pStyle w:val="MainText"/>
      </w:pPr>
    </w:p>
    <w:p w14:paraId="7928D93B" w14:textId="6EC05086" w:rsidR="00BA68B6" w:rsidRDefault="00BA68B6" w:rsidP="00BA68B6">
      <w:pPr>
        <w:pStyle w:val="Nadpis3"/>
        <w:spacing w:before="0"/>
      </w:pPr>
      <w:bookmarkStart w:id="56" w:name="_Toc139890390"/>
      <w:r>
        <w:lastRenderedPageBreak/>
        <w:t>Příprava TV</w:t>
      </w:r>
      <w:bookmarkEnd w:id="56"/>
    </w:p>
    <w:p w14:paraId="7DA19636" w14:textId="77777777" w:rsidR="00474196" w:rsidRDefault="00474196" w:rsidP="00474196">
      <w:pPr>
        <w:pStyle w:val="MainText"/>
      </w:pPr>
      <w:r>
        <w:t>Příprava TV pro sociální zařízení – sprchy je centrální pomocí dvou plynových, zásobníkových ohřívačů teplé vody Quantum Q 7-100-NRRS-C o objemu 355 l každý a tepelném příkonu 24,7 kW každý.  Odkouření ohřívačů TV je sdruženým kouřovodem. Cirkulaci teplé vody zajišťuje tříotáčkové cirkulační čerpadlo Grundfos UPS 25-40 180 (el. příkon = 30/50/75 W). Rozvod TV je proveden v plastu a je částečně tepelně izolován pomocí návlekové izolace.</w:t>
      </w:r>
    </w:p>
    <w:p w14:paraId="3B0C7FB7" w14:textId="77777777" w:rsidR="00474196" w:rsidRPr="00016272" w:rsidRDefault="00474196" w:rsidP="00474196">
      <w:pPr>
        <w:pStyle w:val="MainText"/>
        <w:spacing w:before="0"/>
        <w:rPr>
          <w:i/>
          <w:sz w:val="16"/>
          <w:szCs w:val="16"/>
        </w:rPr>
      </w:pPr>
      <w:r w:rsidRPr="00016272">
        <w:rPr>
          <w:i/>
          <w:sz w:val="16"/>
          <w:szCs w:val="16"/>
        </w:rPr>
        <w:t>Pozn.: Spotřeba zemního plynu pro vytápění hlavní části budovy (kotle Viadrus) i přípravu TV je měřena společným plynoměrem.</w:t>
      </w:r>
    </w:p>
    <w:p w14:paraId="2F229615" w14:textId="1FD15468" w:rsidR="00BA68B6" w:rsidRDefault="00BA68B6" w:rsidP="00BA68B6">
      <w:pPr>
        <w:pStyle w:val="Nadpis3"/>
      </w:pPr>
      <w:bookmarkStart w:id="57" w:name="_Toc139890391"/>
      <w:r>
        <w:t>Větrání a klimatizace</w:t>
      </w:r>
      <w:bookmarkEnd w:id="57"/>
    </w:p>
    <w:tbl>
      <w:tblPr>
        <w:tblStyle w:val="Mkatabulky"/>
        <w:tblW w:w="87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0"/>
        <w:gridCol w:w="4394"/>
      </w:tblGrid>
      <w:tr w:rsidR="00474196" w14:paraId="517EAC60" w14:textId="77777777" w:rsidTr="00891C0A">
        <w:tc>
          <w:tcPr>
            <w:tcW w:w="4390" w:type="dxa"/>
          </w:tcPr>
          <w:p w14:paraId="5DBF7E8A" w14:textId="77777777" w:rsidR="00474196" w:rsidRDefault="00474196" w:rsidP="00891C0A">
            <w:pPr>
              <w:pStyle w:val="MainText"/>
              <w:ind w:left="-120"/>
            </w:pPr>
            <w:r>
              <w:t>Větrání objektu dětského domova je řešeno přirozeným způsobem, resp. pomocí otevírání otvorových výplní v závislosti na požadavcích jednotlivých uživatelů. Okna jsou z vnitřní strany opatřeny vnitřními žaluziemi.</w:t>
            </w:r>
          </w:p>
          <w:p w14:paraId="16664F06" w14:textId="77777777" w:rsidR="00474196" w:rsidRDefault="00474196" w:rsidP="00891C0A">
            <w:pPr>
              <w:pStyle w:val="MainText"/>
              <w:ind w:left="-120"/>
            </w:pPr>
            <w:r>
              <w:t xml:space="preserve">Pro potřeby větrání kuchyně slouží VZT jednotka, která je osazena na střeše jednopodlažní přístavby. Venkovní přívodní jednotka obsahuje komoru s ventilátorem, filtry, klapkou a ohřívačem (je bez ZZT). Odvodní část obsahuje komoru s ventilátorem. </w:t>
            </w:r>
          </w:p>
        </w:tc>
        <w:tc>
          <w:tcPr>
            <w:tcW w:w="4394" w:type="dxa"/>
          </w:tcPr>
          <w:p w14:paraId="6DF25951" w14:textId="77777777" w:rsidR="00474196" w:rsidRDefault="00474196" w:rsidP="00891C0A">
            <w:pPr>
              <w:pStyle w:val="MainText"/>
              <w:keepNext/>
            </w:pPr>
            <w:r>
              <w:rPr>
                <w:noProof/>
                <w:lang w:eastAsia="cs-CZ"/>
              </w:rPr>
              <w:drawing>
                <wp:inline distT="0" distB="0" distL="0" distR="0" wp14:anchorId="5771131B" wp14:editId="27F6C7EE">
                  <wp:extent cx="2879090" cy="1895475"/>
                  <wp:effectExtent l="0" t="0" r="0" b="9525"/>
                  <wp:docPr id="8" name="Obrázek 8" descr="C:\Users\Uživatel2\AppData\Local\Microsoft\Windows\INetCacheContent.Word\IMG-20210512-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živatel2\AppData\Local\Microsoft\Windows\INetCacheContent.Word\IMG-20210512-WA0001.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5734" b="6482"/>
                          <a:stretch/>
                        </pic:blipFill>
                        <pic:spPr bwMode="auto">
                          <a:xfrm>
                            <a:off x="0" y="0"/>
                            <a:ext cx="2880000" cy="1896074"/>
                          </a:xfrm>
                          <a:prstGeom prst="rect">
                            <a:avLst/>
                          </a:prstGeom>
                          <a:noFill/>
                          <a:ln>
                            <a:noFill/>
                          </a:ln>
                          <a:extLst>
                            <a:ext uri="{53640926-AAD7-44D8-BBD7-CCE9431645EC}">
                              <a14:shadowObscured xmlns:a14="http://schemas.microsoft.com/office/drawing/2010/main"/>
                            </a:ext>
                          </a:extLst>
                        </pic:spPr>
                      </pic:pic>
                    </a:graphicData>
                  </a:graphic>
                </wp:inline>
              </w:drawing>
            </w:r>
          </w:p>
          <w:p w14:paraId="055964DA" w14:textId="77777777" w:rsidR="00474196" w:rsidRDefault="00474196" w:rsidP="00474196">
            <w:pPr>
              <w:pStyle w:val="FigureHeading"/>
              <w:tabs>
                <w:tab w:val="clear" w:pos="2084"/>
                <w:tab w:val="num" w:pos="1170"/>
              </w:tabs>
              <w:spacing w:before="0" w:after="0"/>
            </w:pPr>
            <w:r>
              <w:t>VZT jednotka pro kuchyň</w:t>
            </w:r>
          </w:p>
        </w:tc>
      </w:tr>
    </w:tbl>
    <w:p w14:paraId="03A7CD06" w14:textId="77777777" w:rsidR="00474196" w:rsidRPr="009C6172" w:rsidRDefault="00474196" w:rsidP="00474196">
      <w:pPr>
        <w:pStyle w:val="MainText"/>
        <w:spacing w:before="0"/>
      </w:pPr>
      <w:r w:rsidRPr="009C6172">
        <w:t>Objemový průtok vzduchu jednotkou je odhadován na cca 2500 m</w:t>
      </w:r>
      <w:r w:rsidRPr="003B4082">
        <w:rPr>
          <w:vertAlign w:val="superscript"/>
        </w:rPr>
        <w:t>3</w:t>
      </w:r>
      <w:r w:rsidRPr="009C6172">
        <w:t>/hod.</w:t>
      </w:r>
    </w:p>
    <w:p w14:paraId="5CE481F6" w14:textId="31315A7F" w:rsidR="00BA68B6" w:rsidRDefault="00BA68B6" w:rsidP="00BA68B6">
      <w:pPr>
        <w:pStyle w:val="Nadpis3"/>
      </w:pPr>
      <w:bookmarkStart w:id="58" w:name="_Toc139890392"/>
      <w:r>
        <w:t>Osvětlení</w:t>
      </w:r>
      <w:bookmarkEnd w:id="58"/>
    </w:p>
    <w:p w14:paraId="634B12ED" w14:textId="77777777" w:rsidR="00474196" w:rsidRPr="0006675C" w:rsidRDefault="00474196" w:rsidP="00474196">
      <w:pPr>
        <w:pStyle w:val="MainText"/>
      </w:pPr>
      <w:r w:rsidRPr="0006675C">
        <w:t xml:space="preserve">Osvětlení jednotlivých prostor je kombinované, přirozeným a umělým osvětlením. Umělé osvětlení je realizováno převážně klasickými zářivkovými svítidly se zdroji 2x36 W, 4x18 W či 3x40 W nebo standardními žárovkami se zdroji 60 W. Celkem se jedná o cca 260 ks původních (zářivkových a žárovkových svítidel) s celkovým instalovaným el. příkonem cca </w:t>
      </w:r>
      <w:r w:rsidRPr="0006675C">
        <w:rPr>
          <w:b/>
        </w:rPr>
        <w:t>19,7 kW.</w:t>
      </w:r>
    </w:p>
    <w:p w14:paraId="5221F81F" w14:textId="5929590F" w:rsidR="00474196" w:rsidRDefault="00474196" w:rsidP="00474196">
      <w:pPr>
        <w:pStyle w:val="MainText"/>
        <w:spacing w:before="0"/>
        <w:rPr>
          <w:i/>
          <w:sz w:val="16"/>
          <w:szCs w:val="16"/>
        </w:rPr>
      </w:pPr>
      <w:r w:rsidRPr="0006675C">
        <w:rPr>
          <w:i/>
          <w:sz w:val="16"/>
          <w:szCs w:val="16"/>
        </w:rPr>
        <w:t xml:space="preserve">Pozn.: Počet svítidel včetně instalovaného el. příkonu byl převzat ze Zprávy o pravidelné revizi el. zařízení </w:t>
      </w:r>
      <w:r w:rsidR="0006675C" w:rsidRPr="0006675C">
        <w:rPr>
          <w:i/>
          <w:sz w:val="16"/>
          <w:szCs w:val="16"/>
        </w:rPr>
        <w:t>, dále byl zrevidován provozovatelem objektu.</w:t>
      </w:r>
    </w:p>
    <w:p w14:paraId="224A7E7A" w14:textId="1EE2C29F" w:rsidR="0006675C" w:rsidRDefault="0006675C" w:rsidP="00474196">
      <w:pPr>
        <w:pStyle w:val="MainText"/>
        <w:spacing w:before="0"/>
        <w:rPr>
          <w:i/>
          <w:sz w:val="16"/>
          <w:szCs w:val="16"/>
        </w:rPr>
      </w:pPr>
    </w:p>
    <w:p w14:paraId="1BD6DB4E" w14:textId="322C8577" w:rsidR="0006675C" w:rsidRDefault="0006675C" w:rsidP="0006675C">
      <w:pPr>
        <w:pStyle w:val="TableHeading"/>
        <w:tabs>
          <w:tab w:val="clear" w:pos="1800"/>
          <w:tab w:val="num" w:pos="851"/>
        </w:tabs>
        <w:spacing w:before="0" w:after="0"/>
      </w:pPr>
      <w:r>
        <w:t>Soupis osvětlení – Dětský domov</w:t>
      </w:r>
    </w:p>
    <w:tbl>
      <w:tblPr>
        <w:tblStyle w:val="Mkatabulky"/>
        <w:tblW w:w="0" w:type="auto"/>
        <w:tblLook w:val="04A0" w:firstRow="1" w:lastRow="0" w:firstColumn="1" w:lastColumn="0" w:noHBand="0" w:noVBand="1"/>
      </w:tblPr>
      <w:tblGrid>
        <w:gridCol w:w="3964"/>
        <w:gridCol w:w="2410"/>
        <w:gridCol w:w="2403"/>
      </w:tblGrid>
      <w:tr w:rsidR="0006675C" w14:paraId="4E14A592" w14:textId="77777777" w:rsidTr="00891C0A">
        <w:tc>
          <w:tcPr>
            <w:tcW w:w="3964" w:type="dxa"/>
            <w:shd w:val="clear" w:color="auto" w:fill="D9D9D9" w:themeFill="background1" w:themeFillShade="D9"/>
          </w:tcPr>
          <w:p w14:paraId="1CA80ED6" w14:textId="77777777" w:rsidR="0006675C" w:rsidRPr="006D2505" w:rsidRDefault="0006675C" w:rsidP="00891C0A">
            <w:pPr>
              <w:pStyle w:val="MainText"/>
              <w:spacing w:before="0"/>
              <w:jc w:val="center"/>
            </w:pPr>
            <w:r w:rsidRPr="00BA68B6">
              <w:rPr>
                <w:b/>
                <w:bCs/>
              </w:rPr>
              <w:t>Typ svítidla</w:t>
            </w:r>
          </w:p>
        </w:tc>
        <w:tc>
          <w:tcPr>
            <w:tcW w:w="2410" w:type="dxa"/>
            <w:shd w:val="clear" w:color="auto" w:fill="D9D9D9" w:themeFill="background1" w:themeFillShade="D9"/>
          </w:tcPr>
          <w:p w14:paraId="764DF6DD" w14:textId="77777777" w:rsidR="0006675C" w:rsidRPr="006D2505" w:rsidRDefault="0006675C"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2804754C" w14:textId="77777777" w:rsidR="0006675C" w:rsidRPr="006D2505" w:rsidRDefault="0006675C" w:rsidP="00891C0A">
            <w:pPr>
              <w:pStyle w:val="MainText"/>
              <w:spacing w:before="0"/>
              <w:jc w:val="center"/>
              <w:rPr>
                <w:b/>
                <w:bCs/>
              </w:rPr>
            </w:pPr>
            <w:r w:rsidRPr="006D2505">
              <w:rPr>
                <w:b/>
                <w:bCs/>
              </w:rPr>
              <w:t xml:space="preserve">El. příkon </w:t>
            </w:r>
            <w:r>
              <w:rPr>
                <w:b/>
                <w:bCs/>
              </w:rPr>
              <w:t>[W]</w:t>
            </w:r>
          </w:p>
        </w:tc>
      </w:tr>
      <w:tr w:rsidR="0006675C" w14:paraId="6F2CC113" w14:textId="77777777" w:rsidTr="00891C0A">
        <w:tc>
          <w:tcPr>
            <w:tcW w:w="3964" w:type="dxa"/>
          </w:tcPr>
          <w:p w14:paraId="0920BE64" w14:textId="77777777" w:rsidR="0006675C" w:rsidRDefault="0006675C" w:rsidP="00891C0A">
            <w:pPr>
              <w:pStyle w:val="MainText"/>
              <w:spacing w:before="0"/>
            </w:pPr>
            <w:r>
              <w:t>zářivkové</w:t>
            </w:r>
          </w:p>
        </w:tc>
        <w:tc>
          <w:tcPr>
            <w:tcW w:w="2410" w:type="dxa"/>
          </w:tcPr>
          <w:p w14:paraId="4834A877" w14:textId="32B46754" w:rsidR="0006675C" w:rsidRDefault="0006675C" w:rsidP="00891C0A">
            <w:pPr>
              <w:pStyle w:val="MainText"/>
              <w:spacing w:before="0"/>
              <w:jc w:val="center"/>
            </w:pPr>
            <w:r>
              <w:t>135</w:t>
            </w:r>
          </w:p>
        </w:tc>
        <w:tc>
          <w:tcPr>
            <w:tcW w:w="2403" w:type="dxa"/>
          </w:tcPr>
          <w:p w14:paraId="272FC888" w14:textId="032E5DFA" w:rsidR="0006675C" w:rsidRDefault="0006675C" w:rsidP="00891C0A">
            <w:pPr>
              <w:pStyle w:val="MainText"/>
              <w:spacing w:before="0"/>
              <w:jc w:val="center"/>
            </w:pPr>
            <w:r>
              <w:t>9 826</w:t>
            </w:r>
          </w:p>
        </w:tc>
      </w:tr>
      <w:tr w:rsidR="0006675C" w14:paraId="70D561A6" w14:textId="77777777" w:rsidTr="00891C0A">
        <w:tc>
          <w:tcPr>
            <w:tcW w:w="3964" w:type="dxa"/>
          </w:tcPr>
          <w:p w14:paraId="22F7F489" w14:textId="77777777" w:rsidR="0006675C" w:rsidRDefault="0006675C" w:rsidP="00891C0A">
            <w:pPr>
              <w:pStyle w:val="MainText"/>
              <w:spacing w:before="0"/>
            </w:pPr>
            <w:r>
              <w:t>Žárovkové</w:t>
            </w:r>
          </w:p>
        </w:tc>
        <w:tc>
          <w:tcPr>
            <w:tcW w:w="2410" w:type="dxa"/>
          </w:tcPr>
          <w:p w14:paraId="1D6CDE59" w14:textId="5116EF41" w:rsidR="0006675C" w:rsidRDefault="0006675C" w:rsidP="00891C0A">
            <w:pPr>
              <w:pStyle w:val="MainText"/>
              <w:spacing w:before="0"/>
              <w:jc w:val="center"/>
            </w:pPr>
            <w:r>
              <w:t>113</w:t>
            </w:r>
          </w:p>
        </w:tc>
        <w:tc>
          <w:tcPr>
            <w:tcW w:w="2403" w:type="dxa"/>
          </w:tcPr>
          <w:p w14:paraId="749AC71C" w14:textId="02D8A747" w:rsidR="0006675C" w:rsidRDefault="0006675C" w:rsidP="00891C0A">
            <w:pPr>
              <w:pStyle w:val="MainText"/>
              <w:spacing w:before="0"/>
              <w:jc w:val="center"/>
            </w:pPr>
            <w:r>
              <w:t>9 785</w:t>
            </w:r>
          </w:p>
        </w:tc>
      </w:tr>
      <w:tr w:rsidR="0006675C" w14:paraId="5D2CBDA3" w14:textId="77777777" w:rsidTr="00891C0A">
        <w:tc>
          <w:tcPr>
            <w:tcW w:w="3964" w:type="dxa"/>
          </w:tcPr>
          <w:p w14:paraId="45100D79" w14:textId="2DCF7CD0" w:rsidR="0006675C" w:rsidRDefault="0006675C" w:rsidP="00891C0A">
            <w:pPr>
              <w:pStyle w:val="MainText"/>
              <w:spacing w:before="0"/>
            </w:pPr>
            <w:r>
              <w:t>nouzové</w:t>
            </w:r>
          </w:p>
        </w:tc>
        <w:tc>
          <w:tcPr>
            <w:tcW w:w="2410" w:type="dxa"/>
          </w:tcPr>
          <w:p w14:paraId="13E1B1A7" w14:textId="29CB9671" w:rsidR="0006675C" w:rsidRDefault="0006675C" w:rsidP="00891C0A">
            <w:pPr>
              <w:pStyle w:val="MainText"/>
              <w:spacing w:before="0"/>
              <w:jc w:val="center"/>
            </w:pPr>
            <w:r>
              <w:t>12</w:t>
            </w:r>
          </w:p>
        </w:tc>
        <w:tc>
          <w:tcPr>
            <w:tcW w:w="2403" w:type="dxa"/>
          </w:tcPr>
          <w:p w14:paraId="54690D36" w14:textId="09F079AB" w:rsidR="0006675C" w:rsidRDefault="0006675C" w:rsidP="00891C0A">
            <w:pPr>
              <w:pStyle w:val="MainText"/>
              <w:spacing w:before="0"/>
              <w:jc w:val="center"/>
            </w:pPr>
            <w:r>
              <w:t>108</w:t>
            </w:r>
          </w:p>
        </w:tc>
      </w:tr>
      <w:tr w:rsidR="0006675C" w14:paraId="4C57E9AE" w14:textId="77777777" w:rsidTr="00891C0A">
        <w:tc>
          <w:tcPr>
            <w:tcW w:w="3964" w:type="dxa"/>
          </w:tcPr>
          <w:p w14:paraId="1873FB12" w14:textId="77777777" w:rsidR="0006675C" w:rsidRPr="006D2505" w:rsidRDefault="0006675C" w:rsidP="00891C0A">
            <w:pPr>
              <w:pStyle w:val="MainText"/>
              <w:spacing w:before="0"/>
              <w:rPr>
                <w:b/>
                <w:bCs/>
              </w:rPr>
            </w:pPr>
            <w:r w:rsidRPr="006D2505">
              <w:rPr>
                <w:b/>
                <w:bCs/>
              </w:rPr>
              <w:t>CELKEM</w:t>
            </w:r>
          </w:p>
        </w:tc>
        <w:tc>
          <w:tcPr>
            <w:tcW w:w="2410" w:type="dxa"/>
          </w:tcPr>
          <w:p w14:paraId="3473A7BF" w14:textId="1C2AA048" w:rsidR="0006675C" w:rsidRPr="006D2505" w:rsidRDefault="0006675C" w:rsidP="00891C0A">
            <w:pPr>
              <w:pStyle w:val="MainText"/>
              <w:spacing w:before="0"/>
              <w:jc w:val="center"/>
              <w:rPr>
                <w:b/>
                <w:bCs/>
              </w:rPr>
            </w:pPr>
            <w:r>
              <w:rPr>
                <w:b/>
                <w:bCs/>
              </w:rPr>
              <w:t>260</w:t>
            </w:r>
          </w:p>
        </w:tc>
        <w:tc>
          <w:tcPr>
            <w:tcW w:w="2403" w:type="dxa"/>
          </w:tcPr>
          <w:p w14:paraId="53F72BCB" w14:textId="12090386" w:rsidR="0006675C" w:rsidRPr="006D2505" w:rsidRDefault="0006675C" w:rsidP="00891C0A">
            <w:pPr>
              <w:pStyle w:val="MainText"/>
              <w:spacing w:before="0"/>
              <w:jc w:val="center"/>
              <w:rPr>
                <w:b/>
                <w:bCs/>
              </w:rPr>
            </w:pPr>
            <w:r>
              <w:rPr>
                <w:b/>
                <w:bCs/>
              </w:rPr>
              <w:t>19 719</w:t>
            </w:r>
          </w:p>
        </w:tc>
      </w:tr>
    </w:tbl>
    <w:p w14:paraId="455AAE82" w14:textId="3ECCF763" w:rsidR="00BA68B6" w:rsidRDefault="00BA68B6" w:rsidP="00BA68B6">
      <w:pPr>
        <w:pStyle w:val="Nadpis3"/>
      </w:pPr>
      <w:bookmarkStart w:id="59" w:name="_Toc139890393"/>
      <w:r>
        <w:t>Ostatní</w:t>
      </w:r>
      <w:bookmarkEnd w:id="59"/>
    </w:p>
    <w:p w14:paraId="7A6073CC" w14:textId="77777777" w:rsidR="0050215B" w:rsidRDefault="0050215B" w:rsidP="0050215B">
      <w:pPr>
        <w:pStyle w:val="MainText"/>
      </w:pPr>
      <w:r>
        <w:t>V objektu dětského domova je situována kuchyň s jídelnou, která připravuje stravu nejen pro děti z dětského domova od pondělí do pátku (snídaně/obědy/večeře), ale také pro základní školu (obědy). Průměrný počet obědů je cca 80 denně. O víkendech si vaří děti sami v kuchyňkách na patrech. Veškeré kuchyňské spotřebiče jsou elektrické (sporáky, kotel, pánev, trouba apod.). Celkový instalovaný el. příkon zařízení kuchyně je cca 63 kW.</w:t>
      </w:r>
    </w:p>
    <w:p w14:paraId="61475BB5" w14:textId="7ED8F495" w:rsidR="0050215B" w:rsidRDefault="0050215B" w:rsidP="0050215B">
      <w:pPr>
        <w:pStyle w:val="MainText"/>
      </w:pPr>
      <w:r>
        <w:lastRenderedPageBreak/>
        <w:t>V suterénu objektu je dále umístěná keramická pec o el. příkonu cca 8 kW.</w:t>
      </w:r>
    </w:p>
    <w:p w14:paraId="1E3DBD05" w14:textId="77777777" w:rsidR="00684EC8" w:rsidRDefault="00684EC8" w:rsidP="00684EC8">
      <w:pPr>
        <w:pStyle w:val="TableHeading"/>
        <w:tabs>
          <w:tab w:val="clear" w:pos="1800"/>
          <w:tab w:val="num" w:pos="851"/>
        </w:tabs>
        <w:spacing w:after="0"/>
      </w:pPr>
      <w:r>
        <w:t>Soupis sanita</w:t>
      </w:r>
    </w:p>
    <w:tbl>
      <w:tblPr>
        <w:tblW w:w="5000" w:type="pct"/>
        <w:tblCellMar>
          <w:left w:w="70" w:type="dxa"/>
          <w:right w:w="70" w:type="dxa"/>
        </w:tblCellMar>
        <w:tblLook w:val="04A0" w:firstRow="1" w:lastRow="0" w:firstColumn="1" w:lastColumn="0" w:noHBand="0" w:noVBand="1"/>
      </w:tblPr>
      <w:tblGrid>
        <w:gridCol w:w="2861"/>
        <w:gridCol w:w="4222"/>
        <w:gridCol w:w="1694"/>
      </w:tblGrid>
      <w:tr w:rsidR="00684EC8" w:rsidRPr="002055AF" w14:paraId="4465770A" w14:textId="77777777" w:rsidTr="00891C0A">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1891E8A" w14:textId="77777777" w:rsidR="00684EC8" w:rsidRPr="002055AF" w:rsidRDefault="00684EC8" w:rsidP="00891C0A">
            <w:pPr>
              <w:rPr>
                <w:rFonts w:ascii="Calibri" w:eastAsia="Times New Roman" w:hAnsi="Calibri" w:cs="Calibri"/>
                <w:b/>
                <w:bCs/>
                <w:color w:val="000000"/>
                <w:sz w:val="22"/>
                <w:szCs w:val="22"/>
                <w:lang w:eastAsia="cs-CZ"/>
              </w:rPr>
            </w:pPr>
            <w:r w:rsidRPr="002055AF">
              <w:rPr>
                <w:rFonts w:ascii="Calibri" w:eastAsia="Times New Roman" w:hAnsi="Calibri" w:cs="Calibri"/>
                <w:b/>
                <w:bCs/>
                <w:color w:val="000000"/>
                <w:sz w:val="22"/>
                <w:szCs w:val="22"/>
                <w:lang w:eastAsia="cs-CZ"/>
              </w:rPr>
              <w:t>SANITA</w:t>
            </w:r>
          </w:p>
        </w:tc>
      </w:tr>
      <w:tr w:rsidR="00684EC8" w:rsidRPr="002055AF" w14:paraId="7C0811B4" w14:textId="77777777" w:rsidTr="00891C0A">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03948B7C"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spotřebič</w:t>
            </w:r>
          </w:p>
        </w:tc>
        <w:tc>
          <w:tcPr>
            <w:tcW w:w="2405" w:type="pct"/>
            <w:tcBorders>
              <w:top w:val="nil"/>
              <w:left w:val="nil"/>
              <w:bottom w:val="single" w:sz="4" w:space="0" w:color="auto"/>
              <w:right w:val="single" w:sz="4" w:space="0" w:color="auto"/>
            </w:tcBorders>
            <w:shd w:val="clear" w:color="auto" w:fill="auto"/>
            <w:noWrap/>
            <w:vAlign w:val="center"/>
            <w:hideMark/>
          </w:tcPr>
          <w:p w14:paraId="74B7C725"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hideMark/>
          </w:tcPr>
          <w:p w14:paraId="495FD1FF" w14:textId="77777777" w:rsidR="00684EC8" w:rsidRPr="002055AF" w:rsidRDefault="00684EC8" w:rsidP="00891C0A">
            <w:pPr>
              <w:jc w:val="cente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ks</w:t>
            </w:r>
          </w:p>
        </w:tc>
      </w:tr>
      <w:tr w:rsidR="00684EC8" w:rsidRPr="002055AF" w14:paraId="73B97B13" w14:textId="77777777" w:rsidTr="00684EC8">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5C9C2013"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umyvadlo</w:t>
            </w:r>
          </w:p>
        </w:tc>
        <w:tc>
          <w:tcPr>
            <w:tcW w:w="2405" w:type="pct"/>
            <w:tcBorders>
              <w:top w:val="nil"/>
              <w:left w:val="nil"/>
              <w:bottom w:val="single" w:sz="4" w:space="0" w:color="auto"/>
              <w:right w:val="single" w:sz="4" w:space="0" w:color="auto"/>
            </w:tcBorders>
            <w:shd w:val="clear" w:color="auto" w:fill="auto"/>
            <w:noWrap/>
            <w:vAlign w:val="bottom"/>
            <w:hideMark/>
          </w:tcPr>
          <w:p w14:paraId="6C875224"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tcPr>
          <w:p w14:paraId="1E6715BB" w14:textId="0D7BF74D"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12</w:t>
            </w:r>
          </w:p>
        </w:tc>
      </w:tr>
      <w:tr w:rsidR="00684EC8" w:rsidRPr="002055AF" w14:paraId="2E22FE16" w14:textId="77777777" w:rsidTr="00684EC8">
        <w:trPr>
          <w:trHeight w:val="57"/>
        </w:trPr>
        <w:tc>
          <w:tcPr>
            <w:tcW w:w="1630" w:type="pct"/>
            <w:vMerge/>
            <w:tcBorders>
              <w:top w:val="nil"/>
              <w:left w:val="single" w:sz="4" w:space="0" w:color="auto"/>
              <w:bottom w:val="single" w:sz="4" w:space="0" w:color="000000"/>
              <w:right w:val="single" w:sz="4" w:space="0" w:color="auto"/>
            </w:tcBorders>
            <w:vAlign w:val="center"/>
            <w:hideMark/>
          </w:tcPr>
          <w:p w14:paraId="2DB3876F" w14:textId="77777777" w:rsidR="00684EC8" w:rsidRPr="002055AF" w:rsidRDefault="00684EC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5B5F66CB"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tcPr>
          <w:p w14:paraId="75F75FCC" w14:textId="7402BEE8"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17</w:t>
            </w:r>
          </w:p>
        </w:tc>
      </w:tr>
      <w:tr w:rsidR="00684EC8" w:rsidRPr="002055AF" w14:paraId="371368D3" w14:textId="77777777" w:rsidTr="00684EC8">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0F7A57E7"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WC</w:t>
            </w:r>
          </w:p>
        </w:tc>
        <w:tc>
          <w:tcPr>
            <w:tcW w:w="2405" w:type="pct"/>
            <w:tcBorders>
              <w:top w:val="nil"/>
              <w:left w:val="nil"/>
              <w:bottom w:val="single" w:sz="4" w:space="0" w:color="auto"/>
              <w:right w:val="single" w:sz="4" w:space="0" w:color="auto"/>
            </w:tcBorders>
            <w:shd w:val="clear" w:color="auto" w:fill="auto"/>
            <w:noWrap/>
            <w:vAlign w:val="bottom"/>
            <w:hideMark/>
          </w:tcPr>
          <w:p w14:paraId="638AFE73"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tcPr>
          <w:p w14:paraId="66507132" w14:textId="2862C996"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684EC8" w:rsidRPr="002055AF" w14:paraId="6F781355" w14:textId="77777777" w:rsidTr="00684EC8">
        <w:trPr>
          <w:trHeight w:val="57"/>
        </w:trPr>
        <w:tc>
          <w:tcPr>
            <w:tcW w:w="1630" w:type="pct"/>
            <w:vMerge/>
            <w:tcBorders>
              <w:top w:val="nil"/>
              <w:left w:val="single" w:sz="4" w:space="0" w:color="auto"/>
              <w:bottom w:val="single" w:sz="4" w:space="0" w:color="000000"/>
              <w:right w:val="single" w:sz="4" w:space="0" w:color="auto"/>
            </w:tcBorders>
            <w:vAlign w:val="center"/>
            <w:hideMark/>
          </w:tcPr>
          <w:p w14:paraId="7EA94270" w14:textId="77777777" w:rsidR="00684EC8" w:rsidRPr="002055AF" w:rsidRDefault="00684EC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3E66B015"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tcPr>
          <w:p w14:paraId="047DF6F7" w14:textId="4E1CFD6A"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21</w:t>
            </w:r>
          </w:p>
        </w:tc>
      </w:tr>
      <w:tr w:rsidR="00684EC8" w:rsidRPr="002055AF" w14:paraId="739A3380" w14:textId="77777777" w:rsidTr="00684EC8">
        <w:trPr>
          <w:trHeight w:val="57"/>
        </w:trPr>
        <w:tc>
          <w:tcPr>
            <w:tcW w:w="1630" w:type="pct"/>
            <w:vMerge/>
            <w:tcBorders>
              <w:top w:val="nil"/>
              <w:left w:val="single" w:sz="4" w:space="0" w:color="auto"/>
              <w:bottom w:val="single" w:sz="4" w:space="0" w:color="000000"/>
              <w:right w:val="single" w:sz="4" w:space="0" w:color="auto"/>
            </w:tcBorders>
            <w:vAlign w:val="center"/>
            <w:hideMark/>
          </w:tcPr>
          <w:p w14:paraId="6C8A8728" w14:textId="77777777" w:rsidR="00684EC8" w:rsidRPr="002055AF" w:rsidRDefault="00684EC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196FFD4C"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tcPr>
          <w:p w14:paraId="78551882" w14:textId="4932B7A1"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684EC8" w:rsidRPr="002055AF" w14:paraId="7593AEA1" w14:textId="77777777" w:rsidTr="00684EC8">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7DB6B480"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Pisoáry</w:t>
            </w:r>
          </w:p>
        </w:tc>
        <w:tc>
          <w:tcPr>
            <w:tcW w:w="2405" w:type="pct"/>
            <w:tcBorders>
              <w:top w:val="nil"/>
              <w:left w:val="nil"/>
              <w:bottom w:val="single" w:sz="4" w:space="0" w:color="auto"/>
              <w:right w:val="single" w:sz="4" w:space="0" w:color="auto"/>
            </w:tcBorders>
            <w:shd w:val="clear" w:color="auto" w:fill="auto"/>
            <w:noWrap/>
            <w:vAlign w:val="bottom"/>
            <w:hideMark/>
          </w:tcPr>
          <w:p w14:paraId="65378E34"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tcPr>
          <w:p w14:paraId="1F575CE6" w14:textId="39BB7973"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684EC8" w:rsidRPr="002055AF" w14:paraId="3AC63F5B" w14:textId="77777777" w:rsidTr="00684EC8">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3D9F56D7"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Sprcha</w:t>
            </w:r>
          </w:p>
        </w:tc>
        <w:tc>
          <w:tcPr>
            <w:tcW w:w="2405" w:type="pct"/>
            <w:tcBorders>
              <w:top w:val="nil"/>
              <w:left w:val="nil"/>
              <w:bottom w:val="single" w:sz="4" w:space="0" w:color="auto"/>
              <w:right w:val="single" w:sz="4" w:space="0" w:color="auto"/>
            </w:tcBorders>
            <w:shd w:val="clear" w:color="auto" w:fill="auto"/>
            <w:noWrap/>
            <w:vAlign w:val="bottom"/>
            <w:hideMark/>
          </w:tcPr>
          <w:p w14:paraId="24D355CA"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tcPr>
          <w:p w14:paraId="5A8EFE7F" w14:textId="682F0213"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684EC8" w:rsidRPr="002055AF" w14:paraId="567702ED" w14:textId="77777777" w:rsidTr="00684EC8">
        <w:trPr>
          <w:trHeight w:val="57"/>
        </w:trPr>
        <w:tc>
          <w:tcPr>
            <w:tcW w:w="1630" w:type="pct"/>
            <w:vMerge/>
            <w:tcBorders>
              <w:top w:val="nil"/>
              <w:left w:val="single" w:sz="4" w:space="0" w:color="auto"/>
              <w:bottom w:val="single" w:sz="4" w:space="0" w:color="000000"/>
              <w:right w:val="single" w:sz="4" w:space="0" w:color="auto"/>
            </w:tcBorders>
            <w:vAlign w:val="center"/>
            <w:hideMark/>
          </w:tcPr>
          <w:p w14:paraId="62794B24" w14:textId="77777777" w:rsidR="00684EC8" w:rsidRPr="002055AF" w:rsidRDefault="00684EC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6244900C"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tcPr>
          <w:p w14:paraId="7B5712BE" w14:textId="6E6F6FD0"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7</w:t>
            </w:r>
          </w:p>
        </w:tc>
      </w:tr>
      <w:tr w:rsidR="00684EC8" w:rsidRPr="002055AF" w14:paraId="76D339C6" w14:textId="77777777" w:rsidTr="00684EC8">
        <w:trPr>
          <w:trHeight w:val="57"/>
        </w:trPr>
        <w:tc>
          <w:tcPr>
            <w:tcW w:w="1630" w:type="pct"/>
            <w:tcBorders>
              <w:top w:val="nil"/>
              <w:left w:val="single" w:sz="4" w:space="0" w:color="auto"/>
              <w:bottom w:val="nil"/>
              <w:right w:val="single" w:sz="4" w:space="0" w:color="auto"/>
            </w:tcBorders>
            <w:shd w:val="clear" w:color="auto" w:fill="auto"/>
            <w:noWrap/>
            <w:hideMark/>
          </w:tcPr>
          <w:p w14:paraId="2EB81A56"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Jiné</w:t>
            </w:r>
          </w:p>
        </w:tc>
        <w:tc>
          <w:tcPr>
            <w:tcW w:w="2405" w:type="pct"/>
            <w:tcBorders>
              <w:top w:val="nil"/>
              <w:left w:val="nil"/>
              <w:bottom w:val="nil"/>
              <w:right w:val="single" w:sz="4" w:space="0" w:color="auto"/>
            </w:tcBorders>
            <w:shd w:val="clear" w:color="auto" w:fill="auto"/>
            <w:noWrap/>
            <w:vAlign w:val="bottom"/>
            <w:hideMark/>
          </w:tcPr>
          <w:p w14:paraId="67D71FB8" w14:textId="77777777" w:rsidR="00684EC8" w:rsidRPr="002055AF" w:rsidRDefault="00684EC8" w:rsidP="00891C0A">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Výlevky</w:t>
            </w:r>
            <w:r>
              <w:rPr>
                <w:rFonts w:ascii="Calibri" w:eastAsia="Times New Roman" w:hAnsi="Calibri" w:cs="Calibri"/>
                <w:color w:val="000000"/>
                <w:sz w:val="22"/>
                <w:szCs w:val="22"/>
                <w:lang w:eastAsia="cs-CZ"/>
              </w:rPr>
              <w:t>/dřezy/bidet</w:t>
            </w:r>
          </w:p>
        </w:tc>
        <w:tc>
          <w:tcPr>
            <w:tcW w:w="965" w:type="pct"/>
            <w:tcBorders>
              <w:top w:val="nil"/>
              <w:left w:val="nil"/>
              <w:bottom w:val="nil"/>
              <w:right w:val="single" w:sz="4" w:space="0" w:color="auto"/>
            </w:tcBorders>
            <w:shd w:val="clear" w:color="auto" w:fill="auto"/>
            <w:noWrap/>
          </w:tcPr>
          <w:p w14:paraId="42E8C4D0" w14:textId="31303045" w:rsidR="00684EC8" w:rsidRPr="002055AF"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4/4/3</w:t>
            </w:r>
          </w:p>
        </w:tc>
      </w:tr>
      <w:tr w:rsidR="00684EC8" w:rsidRPr="002055AF" w14:paraId="6D034650" w14:textId="77777777" w:rsidTr="00684EC8">
        <w:trPr>
          <w:trHeight w:val="57"/>
        </w:trPr>
        <w:tc>
          <w:tcPr>
            <w:tcW w:w="1630" w:type="pct"/>
            <w:tcBorders>
              <w:top w:val="nil"/>
              <w:left w:val="single" w:sz="4" w:space="0" w:color="auto"/>
              <w:bottom w:val="single" w:sz="4" w:space="0" w:color="000000"/>
              <w:right w:val="single" w:sz="4" w:space="0" w:color="auto"/>
            </w:tcBorders>
            <w:shd w:val="clear" w:color="auto" w:fill="auto"/>
            <w:noWrap/>
          </w:tcPr>
          <w:p w14:paraId="5504A9DD" w14:textId="77777777" w:rsidR="00684EC8" w:rsidRPr="002055AF" w:rsidRDefault="00684EC8" w:rsidP="00891C0A">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tcPr>
          <w:p w14:paraId="2EF565D1" w14:textId="7E1C079E" w:rsidR="00684EC8" w:rsidRPr="002055AF" w:rsidRDefault="00684EC8" w:rsidP="00891C0A">
            <w:pP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Vana/sprchový kout/vířivka</w:t>
            </w:r>
          </w:p>
        </w:tc>
        <w:tc>
          <w:tcPr>
            <w:tcW w:w="965" w:type="pct"/>
            <w:tcBorders>
              <w:top w:val="nil"/>
              <w:left w:val="nil"/>
              <w:bottom w:val="single" w:sz="4" w:space="0" w:color="auto"/>
              <w:right w:val="single" w:sz="4" w:space="0" w:color="auto"/>
            </w:tcBorders>
            <w:shd w:val="clear" w:color="auto" w:fill="auto"/>
            <w:noWrap/>
          </w:tcPr>
          <w:p w14:paraId="174FD74C" w14:textId="3312CDE1" w:rsidR="00684EC8" w:rsidRDefault="00684EC8"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3/7/1</w:t>
            </w:r>
          </w:p>
        </w:tc>
      </w:tr>
    </w:tbl>
    <w:p w14:paraId="42E57988" w14:textId="77777777" w:rsidR="00BA68B6" w:rsidRDefault="00BA68B6" w:rsidP="00BA68B6">
      <w:pPr>
        <w:pStyle w:val="Nadpis3"/>
        <w:spacing w:after="240"/>
      </w:pPr>
      <w:bookmarkStart w:id="60" w:name="_Toc139890394"/>
      <w:r>
        <w:t>Podklady</w:t>
      </w:r>
      <w:bookmarkEnd w:id="60"/>
    </w:p>
    <w:p w14:paraId="74BC0F43" w14:textId="27A8FAB5" w:rsidR="00627305" w:rsidRDefault="00627305" w:rsidP="00474196">
      <w:pPr>
        <w:pStyle w:val="BulletText"/>
        <w:spacing w:before="0"/>
      </w:pPr>
      <w:r>
        <w:t>Kopie faktur spotřebovávaných energií za období 2019 – 2022</w:t>
      </w:r>
    </w:p>
    <w:p w14:paraId="6DA27D17" w14:textId="486C007C" w:rsidR="00627305" w:rsidRDefault="00627305" w:rsidP="00474196">
      <w:pPr>
        <w:pStyle w:val="BulletText"/>
        <w:spacing w:before="0"/>
      </w:pPr>
      <w:r>
        <w:t>Energetický audit z roku 2004, zpracovatel: Ing. Vilibald Zunt – pouze papírová podoba</w:t>
      </w:r>
    </w:p>
    <w:p w14:paraId="0DA5D006" w14:textId="13935FDE" w:rsidR="00627305" w:rsidRDefault="00627305" w:rsidP="00474196">
      <w:pPr>
        <w:pStyle w:val="BulletText"/>
        <w:spacing w:before="0"/>
      </w:pPr>
      <w:r>
        <w:t>Průkaz energetické náročnosti z roku 2013, zpracovatel: Ing. Dalibor Andrejs</w:t>
      </w:r>
      <w:r w:rsidR="0050215B">
        <w:t xml:space="preserve"> – pouze papírová podoba</w:t>
      </w:r>
    </w:p>
    <w:p w14:paraId="447EAFDC" w14:textId="22E84AEF" w:rsidR="00627305" w:rsidRPr="00684EC8" w:rsidRDefault="00627305" w:rsidP="00474196">
      <w:pPr>
        <w:pStyle w:val="BulletText"/>
        <w:spacing w:before="0"/>
      </w:pPr>
      <w:r w:rsidRPr="00684EC8">
        <w:t>Zpráva o pravidelné revizi elektrického zařízení z roku 2</w:t>
      </w:r>
      <w:r w:rsidR="00684EC8" w:rsidRPr="00684EC8">
        <w:t>021, Zdeněk Měchejř</w:t>
      </w:r>
    </w:p>
    <w:p w14:paraId="4B2D680F" w14:textId="237E8749" w:rsidR="00627305" w:rsidRDefault="00627305" w:rsidP="00474196">
      <w:pPr>
        <w:pStyle w:val="BulletText"/>
        <w:spacing w:before="0"/>
      </w:pPr>
      <w:r>
        <w:t>PD „Výměna tepelného zdroje v Dětském domově v Nymburce“ – 06/2001, Ing. Pavel Javůrek – Terma – pouze papírová podoba</w:t>
      </w:r>
    </w:p>
    <w:p w14:paraId="27FDD8D3" w14:textId="4B4D8A1B" w:rsidR="00627305" w:rsidRDefault="00627305" w:rsidP="00474196">
      <w:pPr>
        <w:pStyle w:val="BulletText"/>
        <w:spacing w:before="0"/>
      </w:pPr>
      <w:r>
        <w:t>PD „Vytápění – Rekonstrukce č.p.612, Resslova, Nymburk“ – 06/1994 – pouze papírová podoba</w:t>
      </w:r>
    </w:p>
    <w:p w14:paraId="5073D42B" w14:textId="7ADB52A9" w:rsidR="00627305" w:rsidRDefault="00627305" w:rsidP="00474196">
      <w:pPr>
        <w:pStyle w:val="BulletText"/>
        <w:spacing w:before="0"/>
      </w:pPr>
      <w:r>
        <w:t>PD „Stavební úpravy dětského domova“ – 06/1994, Kouřík – Otta a spol. – pouze papírová podoba</w:t>
      </w:r>
    </w:p>
    <w:p w14:paraId="4AFF2131" w14:textId="2A0FDB7A" w:rsidR="00C041CF" w:rsidRDefault="00C041CF" w:rsidP="00474196">
      <w:pPr>
        <w:pStyle w:val="BulletText"/>
        <w:spacing w:before="0"/>
      </w:pPr>
      <w:r>
        <w:t>Fotodokumentace</w:t>
      </w:r>
    </w:p>
    <w:p w14:paraId="0C9212CA" w14:textId="78743B1B" w:rsidR="00BA68B6" w:rsidRDefault="00BA68B6" w:rsidP="00BA68B6">
      <w:pPr>
        <w:pStyle w:val="MainText"/>
      </w:pPr>
    </w:p>
    <w:p w14:paraId="316994A6" w14:textId="77777777" w:rsidR="00EF7D42" w:rsidRDefault="00EF7D42">
      <w:pPr>
        <w:rPr>
          <w:rFonts w:ascii="Verdana" w:hAnsi="Verdana" w:cs="Arial"/>
          <w:b/>
          <w:bCs/>
          <w:sz w:val="20"/>
        </w:rPr>
      </w:pPr>
      <w:r>
        <w:br w:type="page"/>
      </w:r>
    </w:p>
    <w:p w14:paraId="608FEB8F" w14:textId="751C56BB" w:rsidR="00BA68B6" w:rsidRDefault="00380A97" w:rsidP="00BA68B6">
      <w:pPr>
        <w:pStyle w:val="Nadpis2"/>
      </w:pPr>
      <w:bookmarkStart w:id="61" w:name="_Toc139890395"/>
      <w:r>
        <w:lastRenderedPageBreak/>
        <w:t>4</w:t>
      </w:r>
      <w:r w:rsidR="00BA68B6">
        <w:t>_</w:t>
      </w:r>
      <w:r>
        <w:t>Gymnázium Jiřího z Poděbrad</w:t>
      </w:r>
      <w:bookmarkEnd w:id="61"/>
    </w:p>
    <w:p w14:paraId="0C4CB21B" w14:textId="7F9019DE" w:rsidR="00BA68B6" w:rsidRDefault="00BA68B6" w:rsidP="00BA68B6">
      <w:pPr>
        <w:pStyle w:val="Nadpis3"/>
      </w:pPr>
      <w:bookmarkStart w:id="62" w:name="_Toc139890396"/>
      <w:r>
        <w:t>Adresa objektu</w:t>
      </w:r>
      <w:bookmarkEnd w:id="62"/>
    </w:p>
    <w:p w14:paraId="563D5774" w14:textId="0A50D616" w:rsidR="00F9625A" w:rsidRPr="00F9625A" w:rsidRDefault="00F9625A" w:rsidP="00F9625A">
      <w:pPr>
        <w:pStyle w:val="MainText"/>
      </w:pPr>
      <w:r w:rsidRPr="0078769B">
        <w:t>Studentská 166, Poděbrady</w:t>
      </w:r>
    </w:p>
    <w:p w14:paraId="75597186" w14:textId="2085F44C" w:rsidR="00BA68B6" w:rsidRDefault="00BA68B6" w:rsidP="00BA68B6">
      <w:pPr>
        <w:pStyle w:val="Nadpis3"/>
      </w:pPr>
      <w:bookmarkStart w:id="63" w:name="_Toc139890397"/>
      <w:r>
        <w:t>Základní popis objektu</w:t>
      </w:r>
      <w:bookmarkEnd w:id="63"/>
    </w:p>
    <w:p w14:paraId="02B2F3D6" w14:textId="298DAA17" w:rsidR="00F9625A" w:rsidRDefault="00F9625A" w:rsidP="00F9625A">
      <w:pPr>
        <w:pStyle w:val="MainText"/>
      </w:pPr>
      <w:r w:rsidRPr="00093AE2">
        <w:t>Předmětná budova gymnázia se nachází v památkové zóně města Poděbrady. Hodnocená budova se skládá z původního objektu a přístaveb z pozdějších let. Budova má vlastní zdroj tepla – kotelnu.</w:t>
      </w:r>
    </w:p>
    <w:p w14:paraId="6530066D" w14:textId="77777777" w:rsidR="00F9625A" w:rsidRDefault="00F9625A" w:rsidP="00F9625A">
      <w:pPr>
        <w:pStyle w:val="MainText"/>
      </w:pPr>
      <w:r w:rsidRPr="00093AE2">
        <w:t>Budova pochází z roku 1905</w:t>
      </w:r>
      <w:r w:rsidRPr="001F433B">
        <w:t xml:space="preserve"> (</w:t>
      </w:r>
      <w:r>
        <w:t xml:space="preserve">na pamětní desce </w:t>
      </w:r>
      <w:r w:rsidRPr="001F433B">
        <w:t xml:space="preserve">1904). Původní objekt obdélníkového půdorysu byl postupně přistavován, </w:t>
      </w:r>
      <w:r>
        <w:t>na severní straně bylo přistavěno křídlo s tělocvičnou a patry učeben (1981), na východní straně byly přistavěny věže sociálního zázemí, byt školníka (nyní učebny) a šatny.</w:t>
      </w:r>
    </w:p>
    <w:p w14:paraId="6BBB69AA" w14:textId="77777777" w:rsidR="00F9625A" w:rsidRPr="004025D7" w:rsidRDefault="00F9625A" w:rsidP="00F9625A">
      <w:pPr>
        <w:pStyle w:val="MainText"/>
        <w:jc w:val="center"/>
        <w:rPr>
          <w:highlight w:val="yellow"/>
        </w:rPr>
      </w:pPr>
      <w:r w:rsidRPr="00F9625A">
        <w:rPr>
          <w:noProof/>
        </w:rPr>
        <w:drawing>
          <wp:inline distT="0" distB="0" distL="0" distR="0" wp14:anchorId="76E61F75" wp14:editId="2C666015">
            <wp:extent cx="3454136" cy="4538294"/>
            <wp:effectExtent l="0" t="0" r="0" b="0"/>
            <wp:docPr id="153284937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473876" cy="4564229"/>
                    </a:xfrm>
                    <a:prstGeom prst="rect">
                      <a:avLst/>
                    </a:prstGeom>
                    <a:noFill/>
                    <a:ln>
                      <a:noFill/>
                    </a:ln>
                  </pic:spPr>
                </pic:pic>
              </a:graphicData>
            </a:graphic>
          </wp:inline>
        </w:drawing>
      </w:r>
    </w:p>
    <w:p w14:paraId="0FD198F8" w14:textId="77777777" w:rsidR="00F9625A" w:rsidRDefault="00F9625A" w:rsidP="00F9625A">
      <w:pPr>
        <w:pStyle w:val="FigureHeading"/>
        <w:tabs>
          <w:tab w:val="clear" w:pos="2084"/>
          <w:tab w:val="num" w:pos="1134"/>
        </w:tabs>
        <w:spacing w:before="0" w:after="0"/>
        <w:jc w:val="center"/>
        <w:rPr>
          <w:noProof/>
        </w:rPr>
      </w:pPr>
      <w:r w:rsidRPr="00093AE2">
        <w:rPr>
          <w:noProof/>
        </w:rPr>
        <w:t>Plánek areálu</w:t>
      </w:r>
      <w:r>
        <w:rPr>
          <w:noProof/>
        </w:rPr>
        <w:t>, mapy.cz</w:t>
      </w:r>
    </w:p>
    <w:p w14:paraId="6AE1E63C" w14:textId="77777777" w:rsidR="00F9625A" w:rsidRPr="00CD3BD7" w:rsidRDefault="00F9625A" w:rsidP="00F9625A">
      <w:pPr>
        <w:pStyle w:val="MainText"/>
      </w:pPr>
      <w:r w:rsidRPr="00093AE2">
        <w:t>Provoz školy je během školních dnů obvykle od 8:00 do 15:00. Na škole studuje cca 500 žáků, provoz zajišťuje 50 zaměstnanců.</w:t>
      </w:r>
      <w:r w:rsidRPr="00CD3BD7">
        <w:t xml:space="preserve">  </w:t>
      </w:r>
    </w:p>
    <w:p w14:paraId="0A4DF4F7" w14:textId="77777777" w:rsidR="00F9625A" w:rsidRPr="00F9625A" w:rsidRDefault="00F9625A" w:rsidP="00F9625A">
      <w:pPr>
        <w:pStyle w:val="MainText"/>
      </w:pPr>
    </w:p>
    <w:p w14:paraId="036518F8" w14:textId="3241F5F3" w:rsidR="00BA68B6" w:rsidRDefault="00BA68B6" w:rsidP="00BA68B6">
      <w:pPr>
        <w:pStyle w:val="Nadpis3"/>
      </w:pPr>
      <w:bookmarkStart w:id="64" w:name="_Toc139890398"/>
      <w:r>
        <w:lastRenderedPageBreak/>
        <w:t>Popis stavební části</w:t>
      </w:r>
      <w:bookmarkEnd w:id="64"/>
    </w:p>
    <w:p w14:paraId="3AB72FBE" w14:textId="77777777" w:rsidR="00F9625A" w:rsidRPr="001F433B" w:rsidRDefault="00F9625A" w:rsidP="00F9625A">
      <w:pPr>
        <w:pStyle w:val="MainText"/>
      </w:pPr>
      <w:r>
        <w:t>Původní část objektu má 3 NP a 1 PP, přístavba z roku 1981 má 4 NP (využité podkroví). Objekt je zděný z plných cihel, tl. stěn je 600, 680, 750 a 900 mm. Střecha hlavní části objektu je sedlová, pod střechou je nevytápěná půda. Střecha na přístavbě z roku 1981 je valbová. Valbová střecha je i na věžích soc. zázemí, v krajích hlavní budovy nad nárožními rizality jsou střechy s jehlancovou čtyřbokou střechou doplněnou balustrádou. Fasáda do ulice je bohatě zdrobená pilastry, bosáží, okna jsou rámována šambrány, okna ve 2. NP zdobí římsy a suprafenstry. 1. NP je horizontálně rámováno soklovou a patrovou římsou. Vstup do objektu zdobí portikus, stříška je ozdobena volutami, tympanon je vyplněn štukovým reliéfem.  Fasáda do dvora je zdobena pouze pásovou bosáží v 1. NP a patrovou římsou.</w:t>
      </w:r>
    </w:p>
    <w:p w14:paraId="20AF4C77" w14:textId="77777777" w:rsidR="00F9625A" w:rsidRDefault="00F9625A" w:rsidP="00F9625A">
      <w:pPr>
        <w:pStyle w:val="MainText"/>
        <w:spacing w:before="0" w:after="240"/>
      </w:pPr>
      <w:r w:rsidRPr="000F5E4C">
        <w:t>Okna objektu jsou dřevěná zdvojená (náhrada za původní špaletová okna z</w:t>
      </w:r>
      <w:r>
        <w:t> </w:t>
      </w:r>
      <w:r w:rsidRPr="000F5E4C">
        <w:t>20</w:t>
      </w:r>
      <w:r>
        <w:t>.</w:t>
      </w:r>
      <w:r w:rsidRPr="000F5E4C">
        <w:t xml:space="preserve"> stol.), přístavba z</w:t>
      </w:r>
      <w:r>
        <w:t> roku 19</w:t>
      </w:r>
      <w:r w:rsidRPr="000F5E4C">
        <w:t xml:space="preserve">81 má nová okna s izolačním zasklením. </w:t>
      </w:r>
      <w:r>
        <w:t xml:space="preserve">V malé míře jsou k nalezení ještě okna jednoduchá (přístup na půdu), luxfery a tzv. „skleník“ má izolační dvojskla v kovovém rámu. </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F9625A" w:rsidRPr="0061623E" w14:paraId="07976411" w14:textId="77777777" w:rsidTr="00891C0A">
        <w:trPr>
          <w:jc w:val="center"/>
        </w:trPr>
        <w:tc>
          <w:tcPr>
            <w:tcW w:w="4388" w:type="dxa"/>
          </w:tcPr>
          <w:p w14:paraId="17F668B0" w14:textId="77777777" w:rsidR="00F9625A" w:rsidRPr="00DF2992" w:rsidRDefault="00F9625A" w:rsidP="00891C0A">
            <w:pPr>
              <w:pStyle w:val="MainText"/>
              <w:keepNext/>
              <w:spacing w:before="0"/>
              <w:ind w:left="-108"/>
            </w:pPr>
            <w:r w:rsidRPr="00DF2992">
              <w:rPr>
                <w:noProof/>
              </w:rPr>
              <w:drawing>
                <wp:inline distT="0" distB="0" distL="0" distR="0" wp14:anchorId="786344E9" wp14:editId="13579C74">
                  <wp:extent cx="2880000" cy="2160574"/>
                  <wp:effectExtent l="0" t="0" r="0" b="0"/>
                  <wp:docPr id="1336191954" name="Obrázek 133619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2880000" cy="2160574"/>
                          </a:xfrm>
                          <a:prstGeom prst="rect">
                            <a:avLst/>
                          </a:prstGeom>
                          <a:noFill/>
                          <a:ln>
                            <a:noFill/>
                          </a:ln>
                        </pic:spPr>
                      </pic:pic>
                    </a:graphicData>
                  </a:graphic>
                </wp:inline>
              </w:drawing>
            </w:r>
          </w:p>
          <w:p w14:paraId="631ADB30" w14:textId="77777777" w:rsidR="00F9625A" w:rsidRPr="00DF2992" w:rsidRDefault="00F9625A" w:rsidP="00F9625A">
            <w:pPr>
              <w:pStyle w:val="FigureHeading"/>
              <w:tabs>
                <w:tab w:val="clear" w:pos="2084"/>
                <w:tab w:val="num" w:pos="1171"/>
              </w:tabs>
              <w:spacing w:before="0" w:after="0"/>
            </w:pPr>
            <w:r w:rsidRPr="00DF2992">
              <w:t>Fasáda do ulice</w:t>
            </w:r>
          </w:p>
        </w:tc>
        <w:tc>
          <w:tcPr>
            <w:tcW w:w="4389" w:type="dxa"/>
          </w:tcPr>
          <w:p w14:paraId="1857A392" w14:textId="77777777" w:rsidR="00F9625A" w:rsidRPr="00DF2992" w:rsidRDefault="00F9625A" w:rsidP="00891C0A">
            <w:pPr>
              <w:pStyle w:val="MainText"/>
              <w:keepNext/>
              <w:spacing w:before="0"/>
              <w:ind w:left="-223"/>
            </w:pPr>
            <w:r w:rsidRPr="00DF2992">
              <w:rPr>
                <w:noProof/>
              </w:rPr>
              <w:drawing>
                <wp:inline distT="0" distB="0" distL="0" distR="0" wp14:anchorId="2319C0B8" wp14:editId="2E031DA0">
                  <wp:extent cx="2880000" cy="2160574"/>
                  <wp:effectExtent l="0" t="0" r="0" b="0"/>
                  <wp:docPr id="225301695" name="Obrázek 22530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2880000" cy="2160574"/>
                          </a:xfrm>
                          <a:prstGeom prst="rect">
                            <a:avLst/>
                          </a:prstGeom>
                          <a:noFill/>
                          <a:ln>
                            <a:noFill/>
                          </a:ln>
                        </pic:spPr>
                      </pic:pic>
                    </a:graphicData>
                  </a:graphic>
                </wp:inline>
              </w:drawing>
            </w:r>
          </w:p>
          <w:p w14:paraId="752AD76D" w14:textId="77777777" w:rsidR="00F9625A" w:rsidRPr="00DF2992" w:rsidRDefault="00F9625A" w:rsidP="00F9625A">
            <w:pPr>
              <w:pStyle w:val="FigureHeading"/>
              <w:tabs>
                <w:tab w:val="clear" w:pos="2084"/>
                <w:tab w:val="num" w:pos="1110"/>
              </w:tabs>
              <w:spacing w:before="0" w:after="0"/>
              <w:jc w:val="both"/>
            </w:pPr>
            <w:r w:rsidRPr="00DF2992">
              <w:t>Fasáda do dvora</w:t>
            </w:r>
          </w:p>
        </w:tc>
      </w:tr>
      <w:tr w:rsidR="00F9625A" w:rsidRPr="0061623E" w14:paraId="46745810" w14:textId="77777777" w:rsidTr="00891C0A">
        <w:trPr>
          <w:jc w:val="center"/>
        </w:trPr>
        <w:tc>
          <w:tcPr>
            <w:tcW w:w="4388" w:type="dxa"/>
          </w:tcPr>
          <w:p w14:paraId="55E69034" w14:textId="77777777" w:rsidR="00F9625A" w:rsidRDefault="00F9625A" w:rsidP="00891C0A">
            <w:pPr>
              <w:pStyle w:val="MainText"/>
              <w:keepNext/>
              <w:spacing w:before="0"/>
              <w:ind w:left="-108"/>
              <w:rPr>
                <w:noProof/>
              </w:rPr>
            </w:pPr>
            <w:r>
              <w:rPr>
                <w:noProof/>
              </w:rPr>
              <w:drawing>
                <wp:inline distT="0" distB="0" distL="0" distR="0" wp14:anchorId="4894413E" wp14:editId="7A97B140">
                  <wp:extent cx="2880000" cy="2160574"/>
                  <wp:effectExtent l="0" t="0" r="0" b="0"/>
                  <wp:docPr id="82205688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cstate="print">
                            <a:extLst>
                              <a:ext uri="{BEBA8EAE-BF5A-486C-A8C5-ECC9F3942E4B}">
                                <a14:imgProps xmlns:a14="http://schemas.microsoft.com/office/drawing/2010/main">
                                  <a14:imgLayer r:embed="rId52">
                                    <a14:imgEffect>
                                      <a14:brightnessContrast bright="20000" contrast="-20000"/>
                                    </a14:imgEffect>
                                  </a14:imgLayer>
                                </a14:imgProps>
                              </a:ext>
                              <a:ext uri="{28A0092B-C50C-407E-A947-70E740481C1C}">
                                <a14:useLocalDpi xmlns:a14="http://schemas.microsoft.com/office/drawing/2010/main"/>
                              </a:ext>
                            </a:extLst>
                          </a:blip>
                          <a:srcRect/>
                          <a:stretch>
                            <a:fillRect/>
                          </a:stretch>
                        </pic:blipFill>
                        <pic:spPr bwMode="auto">
                          <a:xfrm>
                            <a:off x="0" y="0"/>
                            <a:ext cx="2880000" cy="2160574"/>
                          </a:xfrm>
                          <a:prstGeom prst="rect">
                            <a:avLst/>
                          </a:prstGeom>
                          <a:noFill/>
                          <a:ln>
                            <a:noFill/>
                          </a:ln>
                        </pic:spPr>
                      </pic:pic>
                    </a:graphicData>
                  </a:graphic>
                </wp:inline>
              </w:drawing>
            </w:r>
          </w:p>
          <w:p w14:paraId="0937054B" w14:textId="77777777" w:rsidR="00F9625A" w:rsidRPr="00DF2992" w:rsidRDefault="00F9625A" w:rsidP="00F9625A">
            <w:pPr>
              <w:pStyle w:val="FigureHeading"/>
              <w:tabs>
                <w:tab w:val="clear" w:pos="2084"/>
                <w:tab w:val="num" w:pos="1171"/>
              </w:tabs>
              <w:spacing w:before="0" w:after="0"/>
              <w:jc w:val="both"/>
              <w:rPr>
                <w:noProof/>
              </w:rPr>
            </w:pPr>
            <w:r>
              <w:t>Půdní prostor</w:t>
            </w:r>
          </w:p>
        </w:tc>
        <w:tc>
          <w:tcPr>
            <w:tcW w:w="4389" w:type="dxa"/>
          </w:tcPr>
          <w:p w14:paraId="1ED2BF07" w14:textId="77777777" w:rsidR="00F9625A" w:rsidRDefault="00F9625A" w:rsidP="00891C0A">
            <w:pPr>
              <w:pStyle w:val="MainText"/>
              <w:keepNext/>
              <w:spacing w:before="0"/>
              <w:ind w:left="-223"/>
              <w:jc w:val="center"/>
              <w:rPr>
                <w:noProof/>
              </w:rPr>
            </w:pPr>
            <w:r>
              <w:rPr>
                <w:noProof/>
              </w:rPr>
              <w:drawing>
                <wp:inline distT="0" distB="0" distL="0" distR="0" wp14:anchorId="2877DA44" wp14:editId="18FD197A">
                  <wp:extent cx="2880000" cy="2160574"/>
                  <wp:effectExtent l="0" t="0" r="0" b="0"/>
                  <wp:docPr id="366712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2880000" cy="2160574"/>
                          </a:xfrm>
                          <a:prstGeom prst="rect">
                            <a:avLst/>
                          </a:prstGeom>
                          <a:noFill/>
                          <a:ln>
                            <a:noFill/>
                          </a:ln>
                        </pic:spPr>
                      </pic:pic>
                    </a:graphicData>
                  </a:graphic>
                </wp:inline>
              </w:drawing>
            </w:r>
          </w:p>
          <w:p w14:paraId="15F72C8A" w14:textId="77777777" w:rsidR="00F9625A" w:rsidRPr="00DF2992" w:rsidRDefault="00F9625A" w:rsidP="00F9625A">
            <w:pPr>
              <w:pStyle w:val="FigureHeading"/>
              <w:tabs>
                <w:tab w:val="clear" w:pos="2084"/>
                <w:tab w:val="num" w:pos="1110"/>
              </w:tabs>
              <w:spacing w:before="0" w:after="0"/>
              <w:jc w:val="both"/>
              <w:rPr>
                <w:noProof/>
              </w:rPr>
            </w:pPr>
            <w:r>
              <w:t>Příklad okna</w:t>
            </w:r>
          </w:p>
        </w:tc>
      </w:tr>
    </w:tbl>
    <w:p w14:paraId="138DB720" w14:textId="77777777" w:rsidR="009C49D1" w:rsidRPr="009C49D1" w:rsidRDefault="009C49D1" w:rsidP="009C49D1">
      <w:pPr>
        <w:pStyle w:val="MainText"/>
        <w:rPr>
          <w:i/>
          <w:iCs/>
          <w:sz w:val="16"/>
          <w:szCs w:val="16"/>
        </w:rPr>
      </w:pPr>
      <w:r w:rsidRPr="009C49D1">
        <w:rPr>
          <w:i/>
          <w:iCs/>
          <w:sz w:val="16"/>
          <w:szCs w:val="16"/>
        </w:rPr>
        <w:t>Pozn.: Po vizuální stránce budova nevykazuje žádné statické porušení v podobě trhlin, které by negativním způsobem ohrožovaly provozování či užívání objektu. Správce objektu upozornil, že okna jsou ve velmi špatném stavu. Některá okna nelze ani otevírat, okna nejsou těsná, pohybem oken v rámu dochází i k falešné aktivaci poplachového zařízení.</w:t>
      </w:r>
    </w:p>
    <w:p w14:paraId="0383CE46" w14:textId="3EB6FF92" w:rsidR="00F9625A" w:rsidRDefault="00F9625A" w:rsidP="00F9625A">
      <w:pPr>
        <w:pStyle w:val="MainText"/>
      </w:pPr>
    </w:p>
    <w:p w14:paraId="24A0AC9C" w14:textId="77777777" w:rsidR="009C49D1" w:rsidRPr="00F9625A" w:rsidRDefault="009C49D1" w:rsidP="00F9625A">
      <w:pPr>
        <w:pStyle w:val="MainText"/>
      </w:pPr>
    </w:p>
    <w:p w14:paraId="587B9C29" w14:textId="2D779FAE" w:rsidR="00BA68B6" w:rsidRDefault="00BA68B6" w:rsidP="00BA68B6">
      <w:pPr>
        <w:pStyle w:val="Nadpis3"/>
        <w:spacing w:before="0"/>
      </w:pPr>
      <w:bookmarkStart w:id="65" w:name="_Toc139890399"/>
      <w:r>
        <w:lastRenderedPageBreak/>
        <w:t>Zdroj tepla a otopná soustava</w:t>
      </w:r>
      <w:bookmarkEnd w:id="65"/>
    </w:p>
    <w:p w14:paraId="73FE7C28" w14:textId="77777777" w:rsidR="00F9625A" w:rsidRPr="000B4BEF" w:rsidRDefault="00F9625A" w:rsidP="00F9625A">
      <w:pPr>
        <w:pStyle w:val="MainText"/>
      </w:pPr>
      <w:r w:rsidRPr="000B4BEF">
        <w:t>Zdrojem tepla pro objekt je plynová kotelna umístěná v 1.PP. V kotelně jsou dva atmosférické kotle Vaillant VK 1654/9 o výkonu 165 kW každý. Kotlové okruhy jsou přes THR napojeny na R/S, ze kterého vystupují okruhy: šatny+skleník, severní křídlo, chodby, tělocvična, kabinety, levé křídlo a pravé křídlo. Čerpadla na větvích jsou s regulací otáček, větve jsou směšovány (3 cest. směšovací klapka). Na větvích jsou osazeny vyvažovací ventily TA. Vytápění řídí regulátor Vaillant colorMATIC 630.</w:t>
      </w:r>
    </w:p>
    <w:p w14:paraId="04EDF801" w14:textId="77777777" w:rsidR="00F9625A" w:rsidRDefault="00F9625A" w:rsidP="00F9625A">
      <w:pPr>
        <w:pStyle w:val="MainText"/>
        <w:spacing w:before="0" w:after="240"/>
      </w:pPr>
      <w:r w:rsidRPr="000B4BEF">
        <w:t xml:space="preserve">Otopná soustava je teplovodní dvoutrubková s nuceným oběhem topné vody. </w:t>
      </w:r>
      <w:r>
        <w:t>Otopná tělesa jsou litinová článková, v rekonstruovaných prostorech (např. soc. zázemí) jsou ocelová desková. Tělesa jsou osazena TRV s TRH.</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F9625A" w14:paraId="333D4F1E" w14:textId="77777777" w:rsidTr="00891C0A">
        <w:tc>
          <w:tcPr>
            <w:tcW w:w="4448" w:type="dxa"/>
          </w:tcPr>
          <w:p w14:paraId="5E5A005A" w14:textId="77777777" w:rsidR="00F9625A" w:rsidRPr="00DF2992" w:rsidRDefault="00F9625A" w:rsidP="00891C0A">
            <w:pPr>
              <w:pStyle w:val="MainText"/>
              <w:keepNext/>
              <w:spacing w:before="0"/>
              <w:ind w:left="-108"/>
            </w:pPr>
            <w:r w:rsidRPr="00DF2992">
              <w:rPr>
                <w:noProof/>
              </w:rPr>
              <w:drawing>
                <wp:inline distT="0" distB="0" distL="0" distR="0" wp14:anchorId="5210F8DB" wp14:editId="7027C3EB">
                  <wp:extent cx="2880000" cy="2160574"/>
                  <wp:effectExtent l="0" t="0" r="0" b="0"/>
                  <wp:docPr id="54773711" name="Obrázek 5477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2880000" cy="2160574"/>
                          </a:xfrm>
                          <a:prstGeom prst="rect">
                            <a:avLst/>
                          </a:prstGeom>
                          <a:noFill/>
                          <a:ln>
                            <a:noFill/>
                          </a:ln>
                        </pic:spPr>
                      </pic:pic>
                    </a:graphicData>
                  </a:graphic>
                </wp:inline>
              </w:drawing>
            </w:r>
          </w:p>
          <w:p w14:paraId="3DCC781A" w14:textId="77777777" w:rsidR="00F9625A" w:rsidRPr="00DF2992" w:rsidRDefault="00F9625A" w:rsidP="00F9625A">
            <w:pPr>
              <w:pStyle w:val="FigureHeading"/>
              <w:tabs>
                <w:tab w:val="clear" w:pos="2084"/>
                <w:tab w:val="num" w:pos="1171"/>
              </w:tabs>
              <w:spacing w:before="0" w:after="0"/>
            </w:pPr>
            <w:r w:rsidRPr="00DF2992">
              <w:t>Plynová kotelna</w:t>
            </w:r>
          </w:p>
        </w:tc>
        <w:tc>
          <w:tcPr>
            <w:tcW w:w="4339" w:type="dxa"/>
          </w:tcPr>
          <w:p w14:paraId="68285D80" w14:textId="77777777" w:rsidR="00F9625A" w:rsidRPr="00DF2992" w:rsidRDefault="00F9625A" w:rsidP="00891C0A">
            <w:pPr>
              <w:pStyle w:val="MainText"/>
              <w:keepNext/>
              <w:spacing w:before="0"/>
              <w:ind w:left="-223"/>
            </w:pPr>
            <w:r w:rsidRPr="00DF2992">
              <w:rPr>
                <w:noProof/>
              </w:rPr>
              <w:drawing>
                <wp:inline distT="0" distB="0" distL="0" distR="0" wp14:anchorId="409410D2" wp14:editId="0B562B46">
                  <wp:extent cx="2880000" cy="2160574"/>
                  <wp:effectExtent l="0" t="0" r="0" b="0"/>
                  <wp:docPr id="1425156376" name="Obrázek 142515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2880000" cy="2160574"/>
                          </a:xfrm>
                          <a:prstGeom prst="rect">
                            <a:avLst/>
                          </a:prstGeom>
                          <a:noFill/>
                          <a:ln>
                            <a:noFill/>
                          </a:ln>
                        </pic:spPr>
                      </pic:pic>
                    </a:graphicData>
                  </a:graphic>
                </wp:inline>
              </w:drawing>
            </w:r>
          </w:p>
          <w:p w14:paraId="6F97F274" w14:textId="77777777" w:rsidR="00F9625A" w:rsidRPr="00DF2992" w:rsidRDefault="00F9625A" w:rsidP="00F9625A">
            <w:pPr>
              <w:pStyle w:val="FigureHeading"/>
              <w:tabs>
                <w:tab w:val="clear" w:pos="2084"/>
                <w:tab w:val="num" w:pos="1110"/>
              </w:tabs>
              <w:spacing w:before="0" w:after="0"/>
              <w:jc w:val="both"/>
            </w:pPr>
            <w:r w:rsidRPr="00DF2992">
              <w:t>Příprava TV</w:t>
            </w:r>
          </w:p>
        </w:tc>
      </w:tr>
    </w:tbl>
    <w:p w14:paraId="38500060" w14:textId="106A422B" w:rsidR="00F9625A" w:rsidRDefault="00F9625A" w:rsidP="00F9625A">
      <w:pPr>
        <w:pStyle w:val="MainText"/>
        <w:spacing w:before="0"/>
      </w:pPr>
      <w:r>
        <w:t xml:space="preserve"> </w:t>
      </w:r>
    </w:p>
    <w:p w14:paraId="1922C855" w14:textId="73B692F7" w:rsidR="00BA68B6" w:rsidRDefault="00BA68B6" w:rsidP="00BA68B6">
      <w:pPr>
        <w:pStyle w:val="Nadpis3"/>
        <w:spacing w:before="0"/>
      </w:pPr>
      <w:bookmarkStart w:id="66" w:name="_Toc139890400"/>
      <w:r>
        <w:t>Příprava TV</w:t>
      </w:r>
      <w:bookmarkEnd w:id="66"/>
    </w:p>
    <w:p w14:paraId="3E30F176" w14:textId="76AC0CB6" w:rsidR="00F9625A" w:rsidRPr="00F9625A" w:rsidRDefault="00F9625A" w:rsidP="00F9625A">
      <w:pPr>
        <w:pStyle w:val="MainText"/>
      </w:pPr>
      <w:r>
        <w:t>Příprava TV je centrální ve dvou zásobníkových plynových ohřívačích Junkers S 120 o objemu 114 l a výkonu 6,9 kW. Příprava TV je včetně cirkulace (nepřetržité).</w:t>
      </w:r>
    </w:p>
    <w:p w14:paraId="666C2CE2" w14:textId="688B5924" w:rsidR="00BA68B6" w:rsidRDefault="00BA68B6" w:rsidP="00BA68B6">
      <w:pPr>
        <w:pStyle w:val="Nadpis3"/>
      </w:pPr>
      <w:bookmarkStart w:id="67" w:name="_Toc139890401"/>
      <w:r>
        <w:t>Větrání a klimatizace</w:t>
      </w:r>
      <w:bookmarkEnd w:id="67"/>
    </w:p>
    <w:p w14:paraId="06E84498" w14:textId="77777777" w:rsidR="00F9625A" w:rsidRPr="00093AE2" w:rsidRDefault="00F9625A" w:rsidP="00F9625A">
      <w:pPr>
        <w:pStyle w:val="MainText"/>
      </w:pPr>
      <w:r w:rsidRPr="00093AE2">
        <w:t xml:space="preserve">Objekt je větrán přirozeně okny, v objektu není kuchyně ani jídelna, přirozené větrání je při těsnosti stávajících oken dostatečné. </w:t>
      </w:r>
    </w:p>
    <w:p w14:paraId="5F02C94B" w14:textId="04208F2A" w:rsidR="00BA68B6" w:rsidRDefault="00BA68B6" w:rsidP="00BA68B6">
      <w:pPr>
        <w:pStyle w:val="Nadpis3"/>
      </w:pPr>
      <w:bookmarkStart w:id="68" w:name="_Toc139890402"/>
      <w:r>
        <w:t>Osvětlení</w:t>
      </w:r>
      <w:bookmarkEnd w:id="68"/>
    </w:p>
    <w:p w14:paraId="10848771" w14:textId="77777777" w:rsidR="00F9625A" w:rsidRPr="00093AE2" w:rsidRDefault="00F9625A" w:rsidP="00F9625A">
      <w:pPr>
        <w:pStyle w:val="MainText"/>
      </w:pPr>
      <w:r>
        <w:t xml:space="preserve">Osvětlení objektu je převážně zářivkové, od roku 2019 se postupně uplatňují i LED zdroje, např. v kabinetech a kancelářích. V objektu je 30 tříd, třídy mají vždy tři řady svítidel, v každé řadě jsou čtyři tělesa, v některých třídách 5 nebo 3. Celkem cca 360 svítidel 2x36 W s lesklou mřížkou. V tělocvičně jsou výbojkové reflektory Philips, celkem 8 ks, výbojky jsou pravděpodobně metal-halogenidové 400 W. Osvětlení </w:t>
      </w:r>
      <w:r w:rsidRPr="00093AE2">
        <w:t>chodeb a kabinetů je rovněž zářivkové (2x36 W).</w:t>
      </w:r>
    </w:p>
    <w:p w14:paraId="08F1315E" w14:textId="189FA318" w:rsidR="00BA68B6" w:rsidRDefault="00BA68B6" w:rsidP="00BA68B6">
      <w:pPr>
        <w:pStyle w:val="Nadpis3"/>
      </w:pPr>
      <w:bookmarkStart w:id="69" w:name="_Toc139890403"/>
      <w:r>
        <w:t>Ostatní</w:t>
      </w:r>
      <w:bookmarkEnd w:id="69"/>
    </w:p>
    <w:p w14:paraId="2C51602B" w14:textId="77777777" w:rsidR="00F9625A" w:rsidRPr="00093AE2" w:rsidRDefault="00F9625A" w:rsidP="00F9625A">
      <w:pPr>
        <w:pStyle w:val="MainText"/>
      </w:pPr>
      <w:r w:rsidRPr="00093AE2">
        <w:t>Jedná se o provoz školy - gymnázia, v těchto provozech nejsou</w:t>
      </w:r>
      <w:r>
        <w:t xml:space="preserve">, mimo TZB, </w:t>
      </w:r>
      <w:r w:rsidRPr="00093AE2">
        <w:t xml:space="preserve"> významné spotřebiče energie. </w:t>
      </w:r>
    </w:p>
    <w:p w14:paraId="27FFA4F0" w14:textId="77777777" w:rsidR="00BA68B6" w:rsidRDefault="00BA68B6" w:rsidP="00BA68B6">
      <w:pPr>
        <w:pStyle w:val="Nadpis3"/>
        <w:spacing w:after="240"/>
      </w:pPr>
      <w:bookmarkStart w:id="70" w:name="_Toc139890404"/>
      <w:r>
        <w:lastRenderedPageBreak/>
        <w:t>Podklady</w:t>
      </w:r>
      <w:bookmarkEnd w:id="70"/>
    </w:p>
    <w:p w14:paraId="5B94C20E" w14:textId="77777777" w:rsidR="00F9625A" w:rsidRDefault="00F9625A" w:rsidP="00F9625A">
      <w:pPr>
        <w:pStyle w:val="BulletText"/>
        <w:spacing w:before="0"/>
      </w:pPr>
      <w:r>
        <w:t xml:space="preserve">Spotřeby el. energie, zemního plynu a vody, 2020-2022 </w:t>
      </w:r>
    </w:p>
    <w:p w14:paraId="74E57218" w14:textId="77777777" w:rsidR="00F9625A" w:rsidRDefault="00F9625A" w:rsidP="00F9625A">
      <w:pPr>
        <w:pStyle w:val="BulletText"/>
        <w:spacing w:before="0"/>
      </w:pPr>
      <w:r>
        <w:t>PENB 10/2015</w:t>
      </w:r>
    </w:p>
    <w:p w14:paraId="2156E8D9" w14:textId="77777777" w:rsidR="00F9625A" w:rsidRDefault="00F9625A" w:rsidP="00F9625A">
      <w:pPr>
        <w:pStyle w:val="BulletText"/>
        <w:spacing w:before="0"/>
      </w:pPr>
      <w:r>
        <w:t>Zápis o kontrole plynového zařízení 2/2021</w:t>
      </w:r>
    </w:p>
    <w:p w14:paraId="22AD0218" w14:textId="77777777" w:rsidR="00F9625A" w:rsidRDefault="00F9625A" w:rsidP="00F9625A">
      <w:pPr>
        <w:pStyle w:val="BulletText"/>
        <w:spacing w:before="0"/>
      </w:pPr>
      <w:r>
        <w:t>Skeny původní stavební dokumentace</w:t>
      </w:r>
    </w:p>
    <w:p w14:paraId="62360D89" w14:textId="3D639583" w:rsidR="00F9625A" w:rsidRDefault="00F9625A" w:rsidP="00F9625A">
      <w:pPr>
        <w:pStyle w:val="BulletText"/>
        <w:spacing w:before="0"/>
      </w:pPr>
      <w:r>
        <w:t>Stavební dokumentace přístavby</w:t>
      </w:r>
    </w:p>
    <w:p w14:paraId="306B934A" w14:textId="73134142" w:rsidR="00C041CF" w:rsidRDefault="00C041CF" w:rsidP="00F9625A">
      <w:pPr>
        <w:pStyle w:val="BulletText"/>
        <w:spacing w:before="0"/>
      </w:pPr>
      <w:r>
        <w:t>Fotodokumentace</w:t>
      </w:r>
    </w:p>
    <w:p w14:paraId="7E5DFCB5" w14:textId="77777777" w:rsidR="009C49D1" w:rsidRDefault="009C49D1">
      <w:pPr>
        <w:rPr>
          <w:rFonts w:ascii="Verdana" w:hAnsi="Verdana" w:cs="Arial"/>
          <w:b/>
          <w:bCs/>
          <w:sz w:val="20"/>
        </w:rPr>
      </w:pPr>
      <w:r>
        <w:br w:type="page"/>
      </w:r>
    </w:p>
    <w:p w14:paraId="67A80374" w14:textId="391F3C6D" w:rsidR="00BA68B6" w:rsidRDefault="00F9625A" w:rsidP="00BA68B6">
      <w:pPr>
        <w:pStyle w:val="Nadpis2"/>
      </w:pPr>
      <w:bookmarkStart w:id="71" w:name="_Toc139890405"/>
      <w:r>
        <w:lastRenderedPageBreak/>
        <w:t>5</w:t>
      </w:r>
      <w:r w:rsidR="00BA68B6">
        <w:t>_</w:t>
      </w:r>
      <w:r>
        <w:t>SOŠ a SOU Městec Králové – T.G.Masaryka 3,4,5 a 6</w:t>
      </w:r>
      <w:bookmarkEnd w:id="71"/>
    </w:p>
    <w:p w14:paraId="339956CD" w14:textId="0B11A732" w:rsidR="00BA68B6" w:rsidRDefault="00BA68B6" w:rsidP="00BA68B6">
      <w:pPr>
        <w:pStyle w:val="Nadpis3"/>
      </w:pPr>
      <w:bookmarkStart w:id="72" w:name="_Toc139890406"/>
      <w:r>
        <w:t>Adresa objektu</w:t>
      </w:r>
      <w:bookmarkEnd w:id="72"/>
    </w:p>
    <w:p w14:paraId="3F47D898" w14:textId="12AAFDEA" w:rsidR="00A411FB" w:rsidRDefault="009C49D1" w:rsidP="00A411FB">
      <w:pPr>
        <w:pStyle w:val="MainText"/>
      </w:pPr>
      <w:r>
        <w:t>T.G.Masaryka 4, Městec Králové, 289 03</w:t>
      </w:r>
    </w:p>
    <w:p w14:paraId="0AAE5F8B" w14:textId="77777777" w:rsidR="00DB1580" w:rsidRDefault="00DB1580" w:rsidP="00DB1580">
      <w:pPr>
        <w:pStyle w:val="MainText"/>
        <w:keepNext/>
        <w:jc w:val="center"/>
      </w:pPr>
      <w:r>
        <w:rPr>
          <w:noProof/>
        </w:rPr>
        <w:drawing>
          <wp:inline distT="0" distB="0" distL="0" distR="0" wp14:anchorId="7039389D" wp14:editId="6724127B">
            <wp:extent cx="3448050" cy="226695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32604" t="14566" r="5600" b="13210"/>
                    <a:stretch/>
                  </pic:blipFill>
                  <pic:spPr bwMode="auto">
                    <a:xfrm>
                      <a:off x="0" y="0"/>
                      <a:ext cx="3448050" cy="2266950"/>
                    </a:xfrm>
                    <a:prstGeom prst="rect">
                      <a:avLst/>
                    </a:prstGeom>
                    <a:ln>
                      <a:noFill/>
                    </a:ln>
                    <a:extLst>
                      <a:ext uri="{53640926-AAD7-44D8-BBD7-CCE9431645EC}">
                        <a14:shadowObscured xmlns:a14="http://schemas.microsoft.com/office/drawing/2010/main"/>
                      </a:ext>
                    </a:extLst>
                  </pic:spPr>
                </pic:pic>
              </a:graphicData>
            </a:graphic>
          </wp:inline>
        </w:drawing>
      </w:r>
    </w:p>
    <w:p w14:paraId="44DBC7B5" w14:textId="41AC11EE" w:rsidR="00DB1580" w:rsidRPr="00A411FB" w:rsidRDefault="00DB1580" w:rsidP="00DB1580">
      <w:pPr>
        <w:pStyle w:val="FigureHeading"/>
        <w:tabs>
          <w:tab w:val="clear" w:pos="2084"/>
          <w:tab w:val="num" w:pos="1134"/>
        </w:tabs>
        <w:spacing w:before="0"/>
        <w:jc w:val="center"/>
      </w:pPr>
      <w:r>
        <w:t>Situační schéma (zdroj: Googlemaps.cz)</w:t>
      </w:r>
    </w:p>
    <w:p w14:paraId="1CA3D243" w14:textId="4D189181" w:rsidR="00BA68B6" w:rsidRDefault="00BA68B6" w:rsidP="00BA68B6">
      <w:pPr>
        <w:pStyle w:val="Nadpis3"/>
      </w:pPr>
      <w:bookmarkStart w:id="73" w:name="_Toc139890407"/>
      <w:r>
        <w:t>Základní popis objektu</w:t>
      </w:r>
      <w:bookmarkEnd w:id="73"/>
    </w:p>
    <w:p w14:paraId="32396600" w14:textId="080C32D1" w:rsidR="009C49D1" w:rsidRDefault="009C49D1" w:rsidP="009C49D1">
      <w:pPr>
        <w:pStyle w:val="MainText"/>
      </w:pPr>
      <w:r w:rsidRPr="00DC3A70">
        <w:t>Hodnocený soubor budov se nachází v jednom bloku na ulici T.</w:t>
      </w:r>
      <w:r>
        <w:t xml:space="preserve"> </w:t>
      </w:r>
      <w:r w:rsidRPr="00DC3A70">
        <w:t>G.</w:t>
      </w:r>
      <w:r>
        <w:t xml:space="preserve"> </w:t>
      </w:r>
      <w:r w:rsidRPr="00DC3A70">
        <w:t xml:space="preserve">Masaryka v Městci Králové. Budovy č.p. 3 a 4 slouží výhradně ke vzdělávacím účelům. V budově č.p. 5 je situovaná kuchyň s jídelnou, která </w:t>
      </w:r>
      <w:r>
        <w:t>byla</w:t>
      </w:r>
      <w:r w:rsidRPr="00DC3A70">
        <w:t xml:space="preserve"> od 09/2018 – 08/2021 pronajata cizímu subjektu, od 09/2021 </w:t>
      </w:r>
      <w:r>
        <w:t>přešla</w:t>
      </w:r>
      <w:r w:rsidRPr="00DC3A70">
        <w:t xml:space="preserve"> zpět pod školu. V budově č.p. 6 je</w:t>
      </w:r>
      <w:r>
        <w:t xml:space="preserve"> v 1.NP</w:t>
      </w:r>
      <w:r w:rsidRPr="00DC3A70">
        <w:t xml:space="preserve"> situovaná restaurace a bufet, které jsou od 09/2</w:t>
      </w:r>
      <w:r>
        <w:t>018 pronajímány cizímu subjektu.</w:t>
      </w:r>
      <w:r w:rsidRPr="00DC3A70">
        <w:t xml:space="preserve"> Budovy č.p. </w:t>
      </w:r>
      <w:r>
        <w:t>3,4,5</w:t>
      </w:r>
      <w:r w:rsidRPr="00DC3A70">
        <w:t xml:space="preserve"> a 6 jsou vzájemně propojeny.</w:t>
      </w:r>
    </w:p>
    <w:p w14:paraId="5F0ADB66" w14:textId="77777777" w:rsidR="009C49D1" w:rsidRDefault="009C49D1" w:rsidP="009C49D1">
      <w:pPr>
        <w:pStyle w:val="MainText"/>
        <w:keepNext/>
        <w:spacing w:before="0"/>
        <w:jc w:val="center"/>
      </w:pPr>
      <w:r w:rsidRPr="00741014">
        <w:rPr>
          <w:noProof/>
          <w:lang w:eastAsia="cs-CZ"/>
        </w:rPr>
        <w:drawing>
          <wp:inline distT="0" distB="0" distL="0" distR="0" wp14:anchorId="060F99BE" wp14:editId="4529907E">
            <wp:extent cx="3225800" cy="1908551"/>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7">
                      <a:extLst>
                        <a:ext uri="{28A0092B-C50C-407E-A947-70E740481C1C}">
                          <a14:useLocalDpi xmlns:a14="http://schemas.microsoft.com/office/drawing/2010/main" val="0"/>
                        </a:ext>
                      </a:extLst>
                    </a:blip>
                    <a:srcRect t="16313" r="10359"/>
                    <a:stretch/>
                  </pic:blipFill>
                  <pic:spPr bwMode="auto">
                    <a:xfrm>
                      <a:off x="0" y="0"/>
                      <a:ext cx="3253676" cy="1925044"/>
                    </a:xfrm>
                    <a:prstGeom prst="rect">
                      <a:avLst/>
                    </a:prstGeom>
                    <a:noFill/>
                    <a:ln>
                      <a:noFill/>
                    </a:ln>
                    <a:extLst>
                      <a:ext uri="{53640926-AAD7-44D8-BBD7-CCE9431645EC}">
                        <a14:shadowObscured xmlns:a14="http://schemas.microsoft.com/office/drawing/2010/main"/>
                      </a:ext>
                    </a:extLst>
                  </pic:spPr>
                </pic:pic>
              </a:graphicData>
            </a:graphic>
          </wp:inline>
        </w:drawing>
      </w:r>
    </w:p>
    <w:p w14:paraId="3E8FCA3F" w14:textId="21E0B767" w:rsidR="009C49D1" w:rsidRDefault="009C49D1" w:rsidP="00FB5CDC">
      <w:pPr>
        <w:pStyle w:val="FigureHeading"/>
        <w:tabs>
          <w:tab w:val="clear" w:pos="2084"/>
          <w:tab w:val="num" w:pos="1134"/>
        </w:tabs>
        <w:spacing w:before="0" w:after="0"/>
        <w:jc w:val="center"/>
      </w:pPr>
      <w:r>
        <w:t>Situační plánek s vyznačením hodnocených budov</w:t>
      </w:r>
    </w:p>
    <w:p w14:paraId="44E8AB9B" w14:textId="77777777" w:rsidR="00FB5CDC" w:rsidRPr="00FB5CDC" w:rsidRDefault="00FB5CDC" w:rsidP="00FB5CDC">
      <w:pPr>
        <w:pStyle w:val="MainText"/>
        <w:spacing w:before="0"/>
      </w:pPr>
    </w:p>
    <w:p w14:paraId="2D4EA5D5" w14:textId="77777777" w:rsidR="009C49D1" w:rsidRPr="009D2FD0" w:rsidRDefault="009C49D1" w:rsidP="00FB5CDC">
      <w:pPr>
        <w:pStyle w:val="MainText"/>
        <w:spacing w:before="0"/>
      </w:pPr>
      <w:r w:rsidRPr="009D2FD0">
        <w:t>Provozní režim</w:t>
      </w:r>
      <w:r>
        <w:t xml:space="preserve"> školy</w:t>
      </w:r>
      <w:r w:rsidRPr="009D2FD0">
        <w:t>: pondělí až pátek 6:00 – 18:00 hod.</w:t>
      </w:r>
    </w:p>
    <w:p w14:paraId="3D3CB924" w14:textId="77777777" w:rsidR="009C49D1" w:rsidRPr="009D2FD0" w:rsidRDefault="009C49D1" w:rsidP="009C49D1">
      <w:pPr>
        <w:pStyle w:val="MainText"/>
        <w:spacing w:before="0"/>
      </w:pPr>
      <w:r w:rsidRPr="009D2FD0">
        <w:t>Počet studentů: 190</w:t>
      </w:r>
    </w:p>
    <w:p w14:paraId="5D976EF8" w14:textId="77777777" w:rsidR="009C49D1" w:rsidRDefault="009C49D1" w:rsidP="009C49D1">
      <w:pPr>
        <w:pStyle w:val="MainText"/>
        <w:spacing w:before="0"/>
      </w:pPr>
      <w:r w:rsidRPr="009D2FD0">
        <w:t>Počet zaměstnanců: 33</w:t>
      </w:r>
    </w:p>
    <w:p w14:paraId="4780C29A" w14:textId="77777777" w:rsidR="009C49D1" w:rsidRDefault="009C49D1" w:rsidP="009C49D1">
      <w:pPr>
        <w:pStyle w:val="MainText"/>
        <w:spacing w:before="0"/>
      </w:pPr>
      <w:r>
        <w:t>Provozní režim kuchyně: pondělí až pátek 4:00 – 15:00 hod.</w:t>
      </w:r>
    </w:p>
    <w:p w14:paraId="31B669CF" w14:textId="77777777" w:rsidR="009C49D1" w:rsidRDefault="009C49D1" w:rsidP="009C49D1">
      <w:pPr>
        <w:pStyle w:val="MainText"/>
        <w:spacing w:before="0"/>
      </w:pPr>
      <w:r>
        <w:t>Počet zaměstnanců: 8</w:t>
      </w:r>
    </w:p>
    <w:p w14:paraId="3E05F833" w14:textId="70FAD6A7" w:rsidR="009C49D1" w:rsidRDefault="009C49D1" w:rsidP="009C49D1">
      <w:pPr>
        <w:pStyle w:val="MainText"/>
        <w:spacing w:before="0"/>
      </w:pPr>
      <w:r>
        <w:t>Počet jídel: cca 400</w:t>
      </w:r>
    </w:p>
    <w:p w14:paraId="2B1C4794" w14:textId="77777777" w:rsidR="009C49D1" w:rsidRDefault="009C49D1" w:rsidP="009C49D1">
      <w:pPr>
        <w:pStyle w:val="MainText"/>
        <w:spacing w:before="0"/>
      </w:pPr>
      <w:r>
        <w:t>Provozní režim restaurace a bufetu: pondělí až pátek 8:00 – 14:00 hod.</w:t>
      </w:r>
    </w:p>
    <w:p w14:paraId="4292EAC3" w14:textId="71279264" w:rsidR="009C49D1" w:rsidRDefault="009C49D1" w:rsidP="00FB5CDC">
      <w:pPr>
        <w:pStyle w:val="MainText"/>
        <w:spacing w:before="0"/>
      </w:pPr>
      <w:r>
        <w:t>Počet zaměstnanců: 2</w:t>
      </w:r>
    </w:p>
    <w:p w14:paraId="16280350" w14:textId="3E56238A" w:rsidR="00634882" w:rsidRDefault="00634882" w:rsidP="00FB5CDC">
      <w:pPr>
        <w:pStyle w:val="MainText"/>
        <w:spacing w:before="0"/>
      </w:pPr>
    </w:p>
    <w:p w14:paraId="099E2EDE" w14:textId="1BD8E895" w:rsidR="00634882" w:rsidRDefault="00634882" w:rsidP="00FB5CDC">
      <w:pPr>
        <w:pStyle w:val="MainText"/>
        <w:spacing w:before="0"/>
      </w:pPr>
      <w:r>
        <w:lastRenderedPageBreak/>
        <w:t>V budovách probíhá výuka v:</w:t>
      </w:r>
    </w:p>
    <w:p w14:paraId="6B5F5213" w14:textId="20A4621A" w:rsidR="00634882" w:rsidRDefault="00634882" w:rsidP="00634882">
      <w:pPr>
        <w:pStyle w:val="MainText"/>
        <w:numPr>
          <w:ilvl w:val="0"/>
          <w:numId w:val="27"/>
        </w:numPr>
        <w:spacing w:before="0"/>
      </w:pPr>
      <w:r>
        <w:t>Č.p. 3 = 8 učeben, z toho 2 učebny s 15-ti studenty + 1učitel, 2 učebny s 25-ti studenty + 1 učitel, 2 učebny s 30-ti studenty + 1 učitel, 2 učebny s 8 studenty + 1 učitel</w:t>
      </w:r>
    </w:p>
    <w:p w14:paraId="5D5452FD" w14:textId="7D1287A1" w:rsidR="00634882" w:rsidRPr="009C49D1" w:rsidRDefault="00634882" w:rsidP="00634882">
      <w:pPr>
        <w:pStyle w:val="MainText"/>
        <w:numPr>
          <w:ilvl w:val="0"/>
          <w:numId w:val="27"/>
        </w:numPr>
        <w:spacing w:before="0"/>
      </w:pPr>
      <w:r>
        <w:t>Č.p. 4 = 5 učeben z toho 4 učebny s 25-ti studenty + 1 učitel, 1 uč</w:t>
      </w:r>
      <w:r w:rsidR="000210EC">
        <w:t>e</w:t>
      </w:r>
      <w:r>
        <w:t>b</w:t>
      </w:r>
      <w:r w:rsidR="000210EC">
        <w:t>n</w:t>
      </w:r>
      <w:r>
        <w:t>a (tělocvična) s 20-ti studenty + 1 učitel</w:t>
      </w:r>
    </w:p>
    <w:p w14:paraId="53C61B5F" w14:textId="533620BC" w:rsidR="00BA68B6" w:rsidRDefault="00BA68B6" w:rsidP="00BA68B6">
      <w:pPr>
        <w:pStyle w:val="Nadpis3"/>
      </w:pPr>
      <w:bookmarkStart w:id="74" w:name="_Toc139890408"/>
      <w:r>
        <w:t>Popis stavební části</w:t>
      </w:r>
      <w:bookmarkEnd w:id="74"/>
    </w:p>
    <w:p w14:paraId="5E92A72F" w14:textId="0135919E" w:rsidR="00FB5CDC" w:rsidRDefault="00FB5CDC" w:rsidP="00FB5CDC">
      <w:pPr>
        <w:pStyle w:val="Nadpis4"/>
        <w:tabs>
          <w:tab w:val="clear" w:pos="9512"/>
          <w:tab w:val="num" w:pos="851"/>
        </w:tabs>
      </w:pPr>
      <w:r>
        <w:t>Budova č.p. 3</w:t>
      </w:r>
    </w:p>
    <w:p w14:paraId="0B48617C" w14:textId="630E4483" w:rsidR="00FB5CDC" w:rsidRDefault="00FB5CDC" w:rsidP="00FB5CDC">
      <w:pPr>
        <w:pStyle w:val="MainText"/>
      </w:pPr>
      <w:r>
        <w:t xml:space="preserve">Budova č.p. 3 je krajní budovou z celého bloku školy, má jednoduchý zkosený, obdélníkový půdorys a přímo navazuje na budovu č.p. 4. Budova byla postavena kolem roku 1991, je podsklepená (vytápěný suterén), se třemi nadzemními podlažími a nevyužívaným podkrovím (nezpřístupněno). </w:t>
      </w:r>
    </w:p>
    <w:p w14:paraId="56FFEDAD" w14:textId="77777777" w:rsidR="00FB5CDC" w:rsidRDefault="00FB5CDC" w:rsidP="00FB5CDC">
      <w:pPr>
        <w:pStyle w:val="MainText"/>
      </w:pPr>
      <w:r>
        <w:t xml:space="preserve">Konstrukční systém objektu je stěnový, podélný trojtrakt – vnitřní trakt průběžná chodba s cihelným zdivem CD IVA. Obvodové zdivo není tepelně izolováno. Finální povrch je tvořen omítkou, soklová část je obložena keramickými pásky. </w:t>
      </w:r>
    </w:p>
    <w:p w14:paraId="334DF92A" w14:textId="77777777" w:rsidR="00FB5CDC" w:rsidRDefault="00FB5CDC" w:rsidP="00FB5CDC">
      <w:pPr>
        <w:pStyle w:val="MainText"/>
        <w:spacing w:before="0"/>
      </w:pPr>
      <w:r>
        <w:t>Otvorové výplně byly v roce 2015 vyměněny za okna plastová zasklená izolačním dvojsklem. Střešní konstrukce je tvořena dřevěnou vaznicovou soustavou, krytina pravděpodobně plechová.</w:t>
      </w:r>
    </w:p>
    <w:p w14:paraId="515C88A3" w14:textId="77777777" w:rsidR="00FB5CDC" w:rsidRDefault="00FB5CDC" w:rsidP="00FB5CDC">
      <w:pPr>
        <w:pStyle w:val="MainText"/>
        <w:spacing w:before="0" w:after="240"/>
      </w:pPr>
      <w:r>
        <w:t>Podlahy na terénu jsou původní.</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FB5CDC" w14:paraId="21F46B76" w14:textId="77777777" w:rsidTr="00891C0A">
        <w:tc>
          <w:tcPr>
            <w:tcW w:w="4448" w:type="dxa"/>
          </w:tcPr>
          <w:p w14:paraId="72D07DE1" w14:textId="77777777" w:rsidR="00FB5CDC" w:rsidRDefault="00FB5CDC" w:rsidP="00891C0A">
            <w:pPr>
              <w:pStyle w:val="MainText"/>
              <w:keepNext/>
              <w:spacing w:before="0"/>
              <w:ind w:left="-108"/>
            </w:pPr>
            <w:r>
              <w:rPr>
                <w:noProof/>
                <w:lang w:eastAsia="cs-CZ"/>
              </w:rPr>
              <w:drawing>
                <wp:inline distT="0" distB="0" distL="0" distR="0" wp14:anchorId="23A42CA0" wp14:editId="6C50AA7F">
                  <wp:extent cx="2880000" cy="1920000"/>
                  <wp:effectExtent l="0" t="0" r="0" b="4445"/>
                  <wp:docPr id="57" name="Obrázek 57" descr="C:\Users\Uživatel2\AppData\Local\Microsoft\Windows\INetCacheContent.Word\IMG_8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živatel2\AppData\Local\Microsoft\Windows\INetCacheContent.Word\IMG_8267.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37A048B" w14:textId="77777777" w:rsidR="00FB5CDC" w:rsidRDefault="00FB5CDC" w:rsidP="00FB5CDC">
            <w:pPr>
              <w:pStyle w:val="FigureHeading"/>
              <w:tabs>
                <w:tab w:val="clear" w:pos="2084"/>
                <w:tab w:val="num" w:pos="1171"/>
              </w:tabs>
              <w:spacing w:before="0" w:after="0"/>
            </w:pPr>
            <w:r>
              <w:t>Pohled z ulice – Budova č.p. 3</w:t>
            </w:r>
          </w:p>
        </w:tc>
        <w:tc>
          <w:tcPr>
            <w:tcW w:w="4339" w:type="dxa"/>
          </w:tcPr>
          <w:p w14:paraId="3B0D203D" w14:textId="77777777" w:rsidR="00FB5CDC" w:rsidRDefault="00FB5CDC" w:rsidP="00891C0A">
            <w:pPr>
              <w:pStyle w:val="MainText"/>
              <w:keepNext/>
              <w:spacing w:before="0"/>
              <w:ind w:left="-223"/>
            </w:pPr>
            <w:r>
              <w:rPr>
                <w:noProof/>
                <w:lang w:eastAsia="cs-CZ"/>
              </w:rPr>
              <w:drawing>
                <wp:inline distT="0" distB="0" distL="0" distR="0" wp14:anchorId="6DA9C910" wp14:editId="25935FA1">
                  <wp:extent cx="2880000" cy="1920000"/>
                  <wp:effectExtent l="0" t="0" r="0" b="4445"/>
                  <wp:docPr id="58" name="Obrázek 58" descr="C:\Users\Uživatel2\AppData\Local\Microsoft\Windows\INetCacheContent.Word\IMG_8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živatel2\AppData\Local\Microsoft\Windows\INetCacheContent.Word\IMG_8122.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019A928A" w14:textId="77777777" w:rsidR="00FB5CDC" w:rsidRDefault="00FB5CDC" w:rsidP="00FB5CDC">
            <w:pPr>
              <w:pStyle w:val="FigureHeading"/>
              <w:tabs>
                <w:tab w:val="clear" w:pos="2084"/>
                <w:tab w:val="num" w:pos="1110"/>
              </w:tabs>
              <w:spacing w:before="0" w:after="0"/>
              <w:jc w:val="both"/>
            </w:pPr>
            <w:r>
              <w:t>Pohled ze dvora – Budova č.p. 3</w:t>
            </w:r>
          </w:p>
        </w:tc>
      </w:tr>
    </w:tbl>
    <w:p w14:paraId="1A363BF9" w14:textId="4039FE5D" w:rsidR="00FB5CDC" w:rsidRDefault="00FB5CDC" w:rsidP="00FB5CDC">
      <w:pPr>
        <w:pStyle w:val="Nadpis4"/>
        <w:tabs>
          <w:tab w:val="clear" w:pos="9512"/>
          <w:tab w:val="num" w:pos="851"/>
        </w:tabs>
      </w:pPr>
      <w:r>
        <w:t>Budova č.p. 4</w:t>
      </w:r>
    </w:p>
    <w:p w14:paraId="6D66A4FE" w14:textId="705828A4" w:rsidR="00FB5CDC" w:rsidRDefault="00FB5CDC" w:rsidP="00634882">
      <w:pPr>
        <w:pStyle w:val="MainText"/>
      </w:pPr>
      <w:r>
        <w:t>Budova č.p. 4 je středovou budovou situovanou mezi objekty č.p. 3 a č.p. 5, má jednoduchý obdélníkový půdorys. Budova byla postavena kolem roku 1910, je podsklepená (nevytápěný suterén), se dvěma nadzemními podlažími a nevyužívaným podkrovím.</w:t>
      </w:r>
    </w:p>
    <w:p w14:paraId="29A2B009" w14:textId="77777777" w:rsidR="00634882" w:rsidRDefault="00634882" w:rsidP="00634882">
      <w:pPr>
        <w:pStyle w:val="MainText"/>
        <w:spacing w:before="0"/>
      </w:pPr>
      <w:r>
        <w:t xml:space="preserve">Konstrukční systém objektu je stěnový, podélný trojtrakt s průběžnou chodbou uprostřed. Obvodové zdivo je pravděpodobně ze smíšeného zdiva a není tepelně izolováno. Uliční fasáda je značně profilovaná a zdobená, dvorní fasáda plynule navazuje esteticky se dvorní fasádou objektu č.p. 3. </w:t>
      </w:r>
    </w:p>
    <w:p w14:paraId="61480D27" w14:textId="77777777" w:rsidR="00634882" w:rsidRDefault="00634882" w:rsidP="00634882">
      <w:pPr>
        <w:pStyle w:val="MainText"/>
        <w:spacing w:before="0"/>
      </w:pPr>
      <w:r>
        <w:t>Otvorové výplně byly v roce 2020 vyměněny okna plastová zasklená izolačním dvojsklem.</w:t>
      </w:r>
    </w:p>
    <w:p w14:paraId="242D8C3D" w14:textId="77777777" w:rsidR="00634882" w:rsidRDefault="00634882" w:rsidP="00634882">
      <w:pPr>
        <w:pStyle w:val="MainText"/>
        <w:spacing w:before="0"/>
      </w:pPr>
      <w:r>
        <w:t>Střešní konstrukce je šikmá s dřevěnou vaznicovou soustavou s celoplošným dřevěným bedněním. Podlaha půdy jsou půdovky.</w:t>
      </w:r>
    </w:p>
    <w:p w14:paraId="0269D415" w14:textId="77777777" w:rsidR="00634882" w:rsidRDefault="00634882" w:rsidP="00634882">
      <w:pPr>
        <w:pStyle w:val="MainText"/>
        <w:spacing w:before="0"/>
      </w:pPr>
      <w:r>
        <w:t>Podlahy na terénu jsou původní, bez izolace.</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0"/>
        <w:gridCol w:w="4387"/>
      </w:tblGrid>
      <w:tr w:rsidR="00FB5CDC" w14:paraId="2A9437B8" w14:textId="77777777" w:rsidTr="00FB5CDC">
        <w:tc>
          <w:tcPr>
            <w:tcW w:w="4400" w:type="dxa"/>
          </w:tcPr>
          <w:p w14:paraId="4BA90118" w14:textId="77777777" w:rsidR="00FB5CDC" w:rsidRDefault="00FB5CDC" w:rsidP="00891C0A">
            <w:pPr>
              <w:pStyle w:val="MainText"/>
              <w:keepNext/>
              <w:spacing w:before="0"/>
              <w:ind w:left="-120"/>
            </w:pPr>
            <w:r>
              <w:rPr>
                <w:noProof/>
                <w:lang w:eastAsia="cs-CZ"/>
              </w:rPr>
              <w:lastRenderedPageBreak/>
              <w:drawing>
                <wp:inline distT="0" distB="0" distL="0" distR="0" wp14:anchorId="132A4C30" wp14:editId="58B985B5">
                  <wp:extent cx="2880000" cy="1920000"/>
                  <wp:effectExtent l="0" t="0" r="0" b="4445"/>
                  <wp:docPr id="59" name="Obrázek 59" descr="C:\Users\Uživatel2\AppData\Local\Microsoft\Windows\INetCacheContent.Word\IMG_8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živatel2\AppData\Local\Microsoft\Windows\INetCacheContent.Word\IMG_8266.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2D9BDDB8" w14:textId="77777777" w:rsidR="00FB5CDC" w:rsidRDefault="00FB5CDC" w:rsidP="00FB5CDC">
            <w:pPr>
              <w:pStyle w:val="FigureHeading"/>
              <w:tabs>
                <w:tab w:val="clear" w:pos="2084"/>
                <w:tab w:val="num" w:pos="1171"/>
              </w:tabs>
              <w:spacing w:before="0" w:after="0"/>
            </w:pPr>
            <w:r>
              <w:t>Pohled z ulice - Budova č.p. 4</w:t>
            </w:r>
          </w:p>
        </w:tc>
        <w:tc>
          <w:tcPr>
            <w:tcW w:w="4387" w:type="dxa"/>
          </w:tcPr>
          <w:p w14:paraId="4F95BA2E" w14:textId="77777777" w:rsidR="00FB5CDC" w:rsidRDefault="00FB5CDC" w:rsidP="00891C0A">
            <w:pPr>
              <w:pStyle w:val="MainText"/>
              <w:keepNext/>
              <w:spacing w:before="0"/>
              <w:ind w:left="-134"/>
            </w:pPr>
            <w:r>
              <w:rPr>
                <w:noProof/>
                <w:lang w:eastAsia="cs-CZ"/>
              </w:rPr>
              <w:drawing>
                <wp:inline distT="0" distB="0" distL="0" distR="0" wp14:anchorId="604B5A67" wp14:editId="45D7FF9A">
                  <wp:extent cx="2880000" cy="1920000"/>
                  <wp:effectExtent l="0" t="0" r="0" b="4445"/>
                  <wp:docPr id="60" name="Obrázek 60" descr="C:\Users\Uživatel2\AppData\Local\Microsoft\Windows\INetCacheContent.Word\IMG_8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živatel2\AppData\Local\Microsoft\Windows\INetCacheContent.Word\IMG_8128.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3E14447D" w14:textId="77777777" w:rsidR="00FB5CDC" w:rsidRDefault="00FB5CDC" w:rsidP="00FB5CDC">
            <w:pPr>
              <w:pStyle w:val="FigureHeading"/>
              <w:tabs>
                <w:tab w:val="clear" w:pos="2084"/>
                <w:tab w:val="num" w:pos="1155"/>
              </w:tabs>
              <w:spacing w:before="0" w:after="0"/>
              <w:jc w:val="both"/>
            </w:pPr>
            <w:r>
              <w:t>Pohled ze dvora – Budova č.p. 4</w:t>
            </w:r>
          </w:p>
        </w:tc>
      </w:tr>
    </w:tbl>
    <w:p w14:paraId="5125BA0A" w14:textId="7688B9F7" w:rsidR="00FB5CDC" w:rsidRDefault="00FB5CDC" w:rsidP="00FB5CDC">
      <w:pPr>
        <w:pStyle w:val="Nadpis4"/>
        <w:tabs>
          <w:tab w:val="clear" w:pos="9512"/>
          <w:tab w:val="num" w:pos="851"/>
        </w:tabs>
      </w:pPr>
      <w:r>
        <w:t>Budova č.p. 5</w:t>
      </w:r>
    </w:p>
    <w:p w14:paraId="5B87843A" w14:textId="556104F1" w:rsidR="00FB5CDC" w:rsidRDefault="00FB5CDC" w:rsidP="00FB5CDC">
      <w:pPr>
        <w:pStyle w:val="MainText"/>
      </w:pPr>
      <w:r>
        <w:t>Budova č. 5 je rohová budova situovanou mezi objekty č.p. 4 a 6, má jednoduchý obdélníkový půdorys. Budova byla postavena kolem roku 1965, je podsklepená, se dvěma nadzemními podlažími s nevyužívaným podkrovím.</w:t>
      </w:r>
    </w:p>
    <w:p w14:paraId="64C9B758" w14:textId="77777777" w:rsidR="00FB5CDC" w:rsidRDefault="00FB5CDC" w:rsidP="00FB5CDC">
      <w:pPr>
        <w:pStyle w:val="MainText"/>
        <w:spacing w:before="0"/>
      </w:pPr>
      <w:r>
        <w:t>Konstrukční systém je stěnový, pravděpodobně ze smíšeného zdiva. Obvodové zdivo není tepelně izolováno.</w:t>
      </w:r>
    </w:p>
    <w:p w14:paraId="298B9B23" w14:textId="77777777" w:rsidR="00FB5CDC" w:rsidRDefault="00FB5CDC" w:rsidP="00FB5CDC">
      <w:pPr>
        <w:pStyle w:val="MainText"/>
        <w:spacing w:before="0"/>
      </w:pPr>
      <w:r>
        <w:t xml:space="preserve">Otvorové výplně byly v roce 2020 vyměněny za okna plastová zasklená izolačním dvojsklem. </w:t>
      </w:r>
    </w:p>
    <w:p w14:paraId="6BCB6454" w14:textId="77777777" w:rsidR="00FB5CDC" w:rsidRDefault="00FB5CDC" w:rsidP="00FB5CDC">
      <w:pPr>
        <w:pStyle w:val="MainText"/>
        <w:spacing w:before="0"/>
      </w:pPr>
      <w:r>
        <w:t>Střešní konstrukce je šikmá s dřevěnou vaznicovou soustavu s keramickou pálenou krytinou.</w:t>
      </w:r>
    </w:p>
    <w:p w14:paraId="74D4E9D1" w14:textId="77777777" w:rsidR="00FB5CDC" w:rsidRPr="00F760D4" w:rsidRDefault="00FB5CDC" w:rsidP="00FB5CDC">
      <w:pPr>
        <w:pStyle w:val="MainText"/>
        <w:spacing w:before="0" w:after="240"/>
      </w:pPr>
      <w:r>
        <w:t>Podlahy na terénu jsou původní.</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7"/>
        <w:gridCol w:w="4370"/>
      </w:tblGrid>
      <w:tr w:rsidR="00FB5CDC" w14:paraId="45BD9A75" w14:textId="77777777" w:rsidTr="00FB5CDC">
        <w:tc>
          <w:tcPr>
            <w:tcW w:w="4417" w:type="dxa"/>
          </w:tcPr>
          <w:p w14:paraId="78E88E0B" w14:textId="77777777" w:rsidR="00FB5CDC" w:rsidRDefault="00FB5CDC" w:rsidP="00891C0A">
            <w:pPr>
              <w:pStyle w:val="MainText"/>
              <w:keepNext/>
              <w:spacing w:before="0"/>
              <w:ind w:left="-120"/>
            </w:pPr>
            <w:r>
              <w:rPr>
                <w:noProof/>
                <w:lang w:eastAsia="cs-CZ"/>
              </w:rPr>
              <w:drawing>
                <wp:inline distT="0" distB="0" distL="0" distR="0" wp14:anchorId="18D1D400" wp14:editId="44BEC14B">
                  <wp:extent cx="2880000" cy="1920000"/>
                  <wp:effectExtent l="0" t="0" r="0" b="4445"/>
                  <wp:docPr id="18" name="Obrázek 18" descr="C:\Users\Uživatel2\AppData\Local\Microsoft\Windows\INetCacheContent.Word\IMG_8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živatel2\AppData\Local\Microsoft\Windows\INetCacheContent.Word\IMG_826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0C9E2832" w14:textId="77777777" w:rsidR="00FB5CDC" w:rsidRDefault="00FB5CDC" w:rsidP="00FB5CDC">
            <w:pPr>
              <w:pStyle w:val="FigureHeading"/>
              <w:tabs>
                <w:tab w:val="clear" w:pos="2084"/>
                <w:tab w:val="num" w:pos="1171"/>
              </w:tabs>
              <w:spacing w:before="0" w:after="0"/>
            </w:pPr>
            <w:r>
              <w:t>Pohled z ulice – Budova č.p. 5</w:t>
            </w:r>
          </w:p>
        </w:tc>
        <w:tc>
          <w:tcPr>
            <w:tcW w:w="4370" w:type="dxa"/>
          </w:tcPr>
          <w:p w14:paraId="2A78C4BB" w14:textId="77777777" w:rsidR="00FB5CDC" w:rsidRDefault="00FB5CDC" w:rsidP="00891C0A">
            <w:pPr>
              <w:pStyle w:val="MainText"/>
              <w:keepNext/>
              <w:spacing w:before="0"/>
              <w:ind w:left="-170"/>
            </w:pPr>
            <w:r>
              <w:rPr>
                <w:noProof/>
                <w:lang w:eastAsia="cs-CZ"/>
              </w:rPr>
              <w:drawing>
                <wp:inline distT="0" distB="0" distL="0" distR="0" wp14:anchorId="650A240C" wp14:editId="5115DD57">
                  <wp:extent cx="2880000" cy="1920000"/>
                  <wp:effectExtent l="0" t="0" r="0" b="4445"/>
                  <wp:docPr id="61" name="Obrázek 61" descr="C:\Users\Uživatel2\AppData\Local\Microsoft\Windows\INetCacheContent.Word\IMG_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živatel2\AppData\Local\Microsoft\Windows\INetCacheContent.Word\IMG_8129.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620071B" w14:textId="77777777" w:rsidR="00FB5CDC" w:rsidRDefault="00FB5CDC" w:rsidP="00FB5CDC">
            <w:pPr>
              <w:pStyle w:val="FigureHeading"/>
              <w:tabs>
                <w:tab w:val="clear" w:pos="2084"/>
                <w:tab w:val="num" w:pos="1140"/>
              </w:tabs>
              <w:spacing w:before="0" w:after="0"/>
              <w:jc w:val="both"/>
            </w:pPr>
            <w:r>
              <w:t>Pohled ze dvora – Budova č.p. 6</w:t>
            </w:r>
          </w:p>
        </w:tc>
      </w:tr>
    </w:tbl>
    <w:p w14:paraId="660ADD6B" w14:textId="7CDB7C4D" w:rsidR="00FB5CDC" w:rsidRDefault="00FB5CDC" w:rsidP="00FB5CDC">
      <w:pPr>
        <w:pStyle w:val="Nadpis4"/>
        <w:tabs>
          <w:tab w:val="clear" w:pos="9512"/>
          <w:tab w:val="num" w:pos="851"/>
        </w:tabs>
      </w:pPr>
      <w:r>
        <w:t>Budova č.p. 6</w:t>
      </w:r>
    </w:p>
    <w:p w14:paraId="7FFF892D" w14:textId="77777777" w:rsidR="00FB5CDC" w:rsidRDefault="00FB5CDC" w:rsidP="00FB5CDC">
      <w:pPr>
        <w:pStyle w:val="MainText"/>
      </w:pPr>
      <w:r>
        <w:t xml:space="preserve">Budova č.6 je krajní budova v bloku školy, sousedící s objektem č.p. 5. Budova je jednoduchého obdélníkového půdorysu s přístavbou ve dvorní části. Budova byla postavena kolem roku 1910, je nepodsklepená, dvoupodlažní s nevyužívaným podkrovím. V 1.NP se nachází restaurace s bufetem, tato část je pronajímána, 2.NP je dlouhodobě nevyužívané, resp. prázdné. </w:t>
      </w:r>
    </w:p>
    <w:p w14:paraId="093E6E33" w14:textId="77777777" w:rsidR="00FB5CDC" w:rsidRDefault="00FB5CDC" w:rsidP="00FB5CDC">
      <w:pPr>
        <w:pStyle w:val="MainText"/>
        <w:spacing w:before="0"/>
      </w:pPr>
      <w:r>
        <w:t>Konstrukční systém je stěnový, pravděpodobně ze smíšeného zdiva. Obvodové zdivo není tepelně izolováno.</w:t>
      </w:r>
    </w:p>
    <w:p w14:paraId="3B164EE7" w14:textId="77777777" w:rsidR="00FB5CDC" w:rsidRDefault="00FB5CDC" w:rsidP="00FB5CDC">
      <w:pPr>
        <w:pStyle w:val="MainText"/>
        <w:spacing w:before="0"/>
      </w:pPr>
      <w:r>
        <w:t xml:space="preserve">Otvorové výplně byly v roce 2020 vyměněny za okna plastová zasklená izolačním dvojsklem. </w:t>
      </w:r>
    </w:p>
    <w:p w14:paraId="61DDCC7B" w14:textId="77777777" w:rsidR="00FB5CDC" w:rsidRPr="00532EC5" w:rsidRDefault="00FB5CDC" w:rsidP="00FB5CDC">
      <w:pPr>
        <w:pStyle w:val="MainText"/>
        <w:spacing w:before="0" w:after="240"/>
      </w:pPr>
      <w:r>
        <w:lastRenderedPageBreak/>
        <w:t>Střešní konstrukce je sedlová s dřevěnou vaznicovou soustavou s keramickou pálenou krytinou.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FB5CDC" w14:paraId="27DF7859" w14:textId="77777777" w:rsidTr="00891C0A">
        <w:tc>
          <w:tcPr>
            <w:tcW w:w="4388" w:type="dxa"/>
          </w:tcPr>
          <w:p w14:paraId="14FA7F5A" w14:textId="77777777" w:rsidR="00FB5CDC" w:rsidRDefault="00FB5CDC" w:rsidP="00891C0A">
            <w:pPr>
              <w:pStyle w:val="MainText"/>
              <w:keepNext/>
              <w:spacing w:before="0"/>
              <w:ind w:left="-120"/>
            </w:pPr>
            <w:r>
              <w:rPr>
                <w:noProof/>
                <w:lang w:eastAsia="cs-CZ"/>
              </w:rPr>
              <w:drawing>
                <wp:inline distT="0" distB="0" distL="0" distR="0" wp14:anchorId="4318BD4E" wp14:editId="27234469">
                  <wp:extent cx="2880000" cy="1920000"/>
                  <wp:effectExtent l="0" t="0" r="0" b="4445"/>
                  <wp:docPr id="19" name="Obrázek 19" descr="C:\Users\Uživatel2\AppData\Local\Microsoft\Windows\INetCacheContent.Word\IMG_8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živatel2\AppData\Local\Microsoft\Windows\INetCacheContent.Word\IMG_8258.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68F44C0D" w14:textId="77777777" w:rsidR="00FB5CDC" w:rsidRDefault="00FB5CDC" w:rsidP="00FB5CDC">
            <w:pPr>
              <w:pStyle w:val="FigureHeading"/>
              <w:tabs>
                <w:tab w:val="clear" w:pos="2084"/>
                <w:tab w:val="num" w:pos="1171"/>
              </w:tabs>
              <w:spacing w:before="0" w:after="0"/>
            </w:pPr>
            <w:r>
              <w:t>Pohled z ulice – Budova č.p. 6</w:t>
            </w:r>
          </w:p>
        </w:tc>
        <w:tc>
          <w:tcPr>
            <w:tcW w:w="4389" w:type="dxa"/>
          </w:tcPr>
          <w:p w14:paraId="7F167CF0" w14:textId="77777777" w:rsidR="00FB5CDC" w:rsidRDefault="00FB5CDC" w:rsidP="00891C0A">
            <w:pPr>
              <w:pStyle w:val="MainText"/>
              <w:keepNext/>
              <w:spacing w:before="0"/>
              <w:ind w:left="-186"/>
            </w:pPr>
            <w:r>
              <w:rPr>
                <w:noProof/>
                <w:lang w:eastAsia="cs-CZ"/>
              </w:rPr>
              <w:drawing>
                <wp:inline distT="0" distB="0" distL="0" distR="0" wp14:anchorId="0F043947" wp14:editId="3016170F">
                  <wp:extent cx="2880000" cy="1920000"/>
                  <wp:effectExtent l="0" t="0" r="0" b="4445"/>
                  <wp:docPr id="62" name="Obrázek 62" descr="C:\Users\Uživatel2\AppData\Local\Microsoft\Windows\INetCacheContent.Word\IMG_8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živatel2\AppData\Local\Microsoft\Windows\INetCacheContent.Word\IMG_8125.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CC40ACF" w14:textId="77777777" w:rsidR="00FB5CDC" w:rsidRDefault="00FB5CDC" w:rsidP="00FB5CDC">
            <w:pPr>
              <w:pStyle w:val="FigureHeading"/>
              <w:tabs>
                <w:tab w:val="clear" w:pos="2084"/>
                <w:tab w:val="num" w:pos="1140"/>
              </w:tabs>
              <w:spacing w:before="0" w:after="0"/>
              <w:jc w:val="both"/>
            </w:pPr>
            <w:r>
              <w:t>Pohled ze dvora – Budova č.p. 6</w:t>
            </w:r>
          </w:p>
        </w:tc>
      </w:tr>
    </w:tbl>
    <w:p w14:paraId="2D5A4C3E" w14:textId="77777777" w:rsidR="00FB5CDC" w:rsidRPr="00FB5CDC" w:rsidRDefault="00FB5CDC" w:rsidP="00634882">
      <w:pPr>
        <w:pStyle w:val="MainText"/>
        <w:spacing w:before="0"/>
      </w:pPr>
    </w:p>
    <w:p w14:paraId="7214ECD7" w14:textId="11AADAB1" w:rsidR="00BA68B6" w:rsidRDefault="00BA68B6" w:rsidP="00BA68B6">
      <w:pPr>
        <w:pStyle w:val="Nadpis3"/>
        <w:spacing w:before="0"/>
      </w:pPr>
      <w:bookmarkStart w:id="75" w:name="_Toc139890409"/>
      <w:r>
        <w:t>Zdroj tepla a otopná soustava</w:t>
      </w:r>
      <w:bookmarkEnd w:id="75"/>
    </w:p>
    <w:p w14:paraId="2875A12E" w14:textId="77777777" w:rsidR="00FB5CDC" w:rsidRDefault="00FB5CDC" w:rsidP="00FB5CDC">
      <w:pPr>
        <w:pStyle w:val="MainText"/>
      </w:pPr>
      <w:r>
        <w:t>Hlavním a jediným zdrojem tepla pro vytápění jsou lokální elektrická, akumulační kamna. Kamna jsou různého stáří a různého typu. Vybíjení kamen je řízeno termostatem a pomocí redukce doby nabíjení spínacími hodinami a reléovými spínači. Dle správce budovy jsou kamna v havarijním stavu, velmi poruchová, a téměř neregulovatelná.</w:t>
      </w:r>
    </w:p>
    <w:p w14:paraId="43B536FB" w14:textId="7C699A59" w:rsidR="00FB5CDC" w:rsidRDefault="00FB5CDC" w:rsidP="00FB5CDC">
      <w:pPr>
        <w:pStyle w:val="MainText"/>
      </w:pPr>
      <w:r>
        <w:t>Předpokládaný el. příkon je cca 2</w:t>
      </w:r>
      <w:r w:rsidR="008E650C">
        <w:t>94</w:t>
      </w:r>
      <w:r>
        <w:t xml:space="preserve"> kW:</w:t>
      </w:r>
    </w:p>
    <w:p w14:paraId="0CAC0CA5" w14:textId="0DD0DE57" w:rsidR="00FB5CDC" w:rsidRDefault="00FB5CDC" w:rsidP="00634882">
      <w:pPr>
        <w:pStyle w:val="MainText"/>
        <w:numPr>
          <w:ilvl w:val="0"/>
          <w:numId w:val="27"/>
        </w:numPr>
        <w:spacing w:before="0"/>
      </w:pPr>
      <w:r>
        <w:t>Č.p. 3 = 30 ks, 131 kW</w:t>
      </w:r>
    </w:p>
    <w:p w14:paraId="20EE5872" w14:textId="51A52558" w:rsidR="00FB5CDC" w:rsidRDefault="00FB5CDC" w:rsidP="00634882">
      <w:pPr>
        <w:pStyle w:val="MainText"/>
        <w:numPr>
          <w:ilvl w:val="0"/>
          <w:numId w:val="27"/>
        </w:numPr>
        <w:spacing w:before="0"/>
      </w:pPr>
      <w:r>
        <w:t>Č.p. 4 = 21 ks, 88 kW</w:t>
      </w:r>
    </w:p>
    <w:p w14:paraId="479693E9" w14:textId="2755C8D7" w:rsidR="008E650C" w:rsidRDefault="008E650C" w:rsidP="00634882">
      <w:pPr>
        <w:pStyle w:val="MainText"/>
        <w:numPr>
          <w:ilvl w:val="0"/>
          <w:numId w:val="27"/>
        </w:numPr>
        <w:spacing w:before="0"/>
      </w:pPr>
      <w:r>
        <w:t>Č.p. 5 = 6 ks, 33 kW</w:t>
      </w:r>
    </w:p>
    <w:p w14:paraId="2106A99D" w14:textId="3A4FCEE2" w:rsidR="008E650C" w:rsidRDefault="008E650C" w:rsidP="00634882">
      <w:pPr>
        <w:pStyle w:val="MainText"/>
        <w:numPr>
          <w:ilvl w:val="0"/>
          <w:numId w:val="27"/>
        </w:numPr>
        <w:spacing w:before="0"/>
      </w:pPr>
      <w:r>
        <w:t>Č.p. 6 = 8 ks, 42 kW</w:t>
      </w:r>
    </w:p>
    <w:p w14:paraId="62947DD5" w14:textId="1A0B09C9" w:rsidR="00FB5CDC" w:rsidRDefault="00FB5CDC" w:rsidP="008E650C">
      <w:pPr>
        <w:pStyle w:val="MainText"/>
        <w:spacing w:before="0"/>
      </w:pPr>
      <w:r>
        <w:rPr>
          <w:i/>
          <w:sz w:val="16"/>
          <w:szCs w:val="16"/>
        </w:rPr>
        <w:t>Pozn: Počty a příkon akumulačních kamen byl dodán provozovatelem.</w:t>
      </w:r>
    </w:p>
    <w:p w14:paraId="5DA40301" w14:textId="77777777" w:rsidR="00FB5CDC" w:rsidRPr="00FB5CDC" w:rsidRDefault="00FB5CDC" w:rsidP="00634882">
      <w:pPr>
        <w:pStyle w:val="MainText"/>
        <w:spacing w:before="0"/>
      </w:pPr>
    </w:p>
    <w:p w14:paraId="27CEF270" w14:textId="5C7D4005" w:rsidR="00BA68B6" w:rsidRDefault="00BA68B6" w:rsidP="00BA68B6">
      <w:pPr>
        <w:pStyle w:val="Nadpis3"/>
        <w:spacing w:before="0"/>
      </w:pPr>
      <w:bookmarkStart w:id="76" w:name="_Toc139890410"/>
      <w:r>
        <w:t>Příprava TV</w:t>
      </w:r>
      <w:bookmarkEnd w:id="76"/>
    </w:p>
    <w:p w14:paraId="4AB45015" w14:textId="77777777" w:rsidR="008E650C" w:rsidRDefault="008E650C" w:rsidP="008E650C">
      <w:pPr>
        <w:pStyle w:val="MainText"/>
      </w:pPr>
      <w:r>
        <w:t>Příprava TV je řešena lokálně pomocí elektrických zásobníkových ohřívačů TV:</w:t>
      </w:r>
    </w:p>
    <w:p w14:paraId="02710EB9" w14:textId="77777777" w:rsidR="008E650C" w:rsidRDefault="008E650C" w:rsidP="00634882">
      <w:pPr>
        <w:pStyle w:val="MainText"/>
        <w:numPr>
          <w:ilvl w:val="0"/>
          <w:numId w:val="24"/>
        </w:numPr>
        <w:spacing w:before="0"/>
      </w:pPr>
      <w:r>
        <w:t>Budova č.p. 3: 4 x zásobníkový ohřívač TV a to buď Tatramat o objemu 80 l, el. příkon 0,85 kW nebo Dražice OKCE 80 o obejmi 80 l, el. příkonu 2 kW</w:t>
      </w:r>
    </w:p>
    <w:p w14:paraId="464E818F" w14:textId="77777777" w:rsidR="008E650C" w:rsidRDefault="008E650C" w:rsidP="00634882">
      <w:pPr>
        <w:pStyle w:val="MainText"/>
        <w:numPr>
          <w:ilvl w:val="0"/>
          <w:numId w:val="24"/>
        </w:numPr>
        <w:spacing w:before="0"/>
      </w:pPr>
      <w:r>
        <w:t xml:space="preserve">Budova č.p. 4: 3 x zásobníkový ohřívač TV Tatramat EOV 81 o objemu 80 l, el. příkon 2 kW nebo Dražice OKCE 50 po objemu 49 l, el. příkonu 2,2 kW + el. průtokový ohřívač </w:t>
      </w:r>
    </w:p>
    <w:p w14:paraId="4CCD2730" w14:textId="77777777" w:rsidR="008E650C" w:rsidRDefault="008E650C" w:rsidP="00634882">
      <w:pPr>
        <w:pStyle w:val="MainText"/>
        <w:numPr>
          <w:ilvl w:val="0"/>
          <w:numId w:val="24"/>
        </w:numPr>
        <w:spacing w:before="0"/>
      </w:pPr>
      <w:r>
        <w:t>Budova č.p. 5: v kuchyni: 1 x Dražice OKCE 80 o obejmu 80 l a el. příkon 2,2 kW + 1 x OKC CEV 160 o obejmu 160 l a el. příkonu 2,2 kW + 1 x OKC CEV 125 o obejmu 125 l a el. příkonu 2,2 kW.</w:t>
      </w:r>
    </w:p>
    <w:p w14:paraId="75653DEB" w14:textId="77777777" w:rsidR="008E650C" w:rsidRPr="00016272" w:rsidRDefault="008E650C" w:rsidP="00634882">
      <w:pPr>
        <w:pStyle w:val="MainText"/>
        <w:numPr>
          <w:ilvl w:val="0"/>
          <w:numId w:val="24"/>
        </w:numPr>
        <w:spacing w:before="0"/>
        <w:rPr>
          <w:i/>
          <w:sz w:val="16"/>
          <w:szCs w:val="16"/>
        </w:rPr>
      </w:pPr>
      <w:r>
        <w:t>Budova č.p. 6: 2 x el. průtokový ohřívač o el. příkonu a 2,2 kW</w:t>
      </w:r>
    </w:p>
    <w:p w14:paraId="49376FC1" w14:textId="7440B964" w:rsidR="00BA68B6" w:rsidRDefault="00BA68B6" w:rsidP="00BA68B6">
      <w:pPr>
        <w:pStyle w:val="Nadpis3"/>
      </w:pPr>
      <w:bookmarkStart w:id="77" w:name="_Toc139890411"/>
      <w:r>
        <w:t>Větrání a klimatizace</w:t>
      </w:r>
      <w:bookmarkEnd w:id="77"/>
    </w:p>
    <w:p w14:paraId="77445DC2" w14:textId="77777777" w:rsidR="008E650C" w:rsidRDefault="008E650C" w:rsidP="008E650C">
      <w:pPr>
        <w:pStyle w:val="MainText"/>
      </w:pPr>
      <w:r>
        <w:t xml:space="preserve">Větrání objektů (č.p.3, 4, 5 a 6) je řešeno pouze přirozeným způsobem, resp. pomocí otevírání otvorových výplní v závislosti na požadavcích jednotlivých uživatelů. </w:t>
      </w:r>
    </w:p>
    <w:p w14:paraId="14CDDADC" w14:textId="77777777" w:rsidR="008E650C" w:rsidRDefault="008E650C" w:rsidP="008E650C">
      <w:pPr>
        <w:pStyle w:val="MainText"/>
        <w:spacing w:before="0"/>
      </w:pPr>
      <w:r>
        <w:t>Okna učeben a kabinetů i dalších prostor jsou osazena vnitřními žaluziemi či látkovými roletami.</w:t>
      </w:r>
    </w:p>
    <w:p w14:paraId="3851D54E" w14:textId="77777777" w:rsidR="008E650C" w:rsidRDefault="008E650C" w:rsidP="008E650C">
      <w:pPr>
        <w:pStyle w:val="MainText"/>
        <w:spacing w:before="0"/>
      </w:pPr>
      <w:r>
        <w:t xml:space="preserve">V prostoru kuchyně je osazen odvodní ventilátor se VZT potrubím pro odvod tepla od gastro spotřebičů. </w:t>
      </w:r>
    </w:p>
    <w:p w14:paraId="6EC71A60" w14:textId="0391AF4A" w:rsidR="00BA68B6" w:rsidRDefault="00BA68B6" w:rsidP="00BA68B6">
      <w:pPr>
        <w:pStyle w:val="Nadpis3"/>
      </w:pPr>
      <w:bookmarkStart w:id="78" w:name="_Toc139890412"/>
      <w:r>
        <w:lastRenderedPageBreak/>
        <w:t>Osvětlení</w:t>
      </w:r>
      <w:bookmarkEnd w:id="78"/>
    </w:p>
    <w:p w14:paraId="69D16740" w14:textId="77777777" w:rsidR="008E650C" w:rsidRPr="006C2FD6" w:rsidRDefault="008E650C" w:rsidP="008E650C">
      <w:pPr>
        <w:pStyle w:val="MainText"/>
      </w:pPr>
      <w:r w:rsidRPr="006C2FD6">
        <w:t xml:space="preserve">Osvětlení jednotlivých prostor je kombinované, přirozeným a umělým osvětlením. Umělé osvětlení je realizováno převážně klasickými zářivkovými svítidly se zdroji 2x36 W nebo standardními žárovkami se zdroji 60 W. </w:t>
      </w:r>
    </w:p>
    <w:p w14:paraId="5A13E19C" w14:textId="77777777" w:rsidR="008E650C" w:rsidRDefault="008E650C" w:rsidP="008E650C">
      <w:pPr>
        <w:pStyle w:val="MainText"/>
      </w:pPr>
      <w:r w:rsidRPr="006C2FD6">
        <w:t>Celkový instalovaný el. příkon u budovy</w:t>
      </w:r>
      <w:r>
        <w:t>:</w:t>
      </w:r>
    </w:p>
    <w:p w14:paraId="1741D503" w14:textId="6510C3EF" w:rsidR="008E650C" w:rsidRDefault="008E650C" w:rsidP="00634882">
      <w:pPr>
        <w:pStyle w:val="MainText"/>
        <w:numPr>
          <w:ilvl w:val="0"/>
          <w:numId w:val="24"/>
        </w:numPr>
        <w:spacing w:before="0"/>
      </w:pPr>
      <w:r w:rsidRPr="006C2FD6">
        <w:t xml:space="preserve">č.p. 3 činí cca </w:t>
      </w:r>
      <w:r>
        <w:t>12,1</w:t>
      </w:r>
      <w:r w:rsidRPr="006C2FD6">
        <w:t xml:space="preserve"> kW při </w:t>
      </w:r>
      <w:r>
        <w:t>cca 168</w:t>
      </w:r>
      <w:r w:rsidRPr="006C2FD6">
        <w:t xml:space="preserve"> ks svítidel, </w:t>
      </w:r>
    </w:p>
    <w:p w14:paraId="217303BA" w14:textId="0E3A4F67" w:rsidR="008E650C" w:rsidRDefault="008E650C" w:rsidP="00634882">
      <w:pPr>
        <w:pStyle w:val="MainText"/>
        <w:numPr>
          <w:ilvl w:val="0"/>
          <w:numId w:val="24"/>
        </w:numPr>
        <w:spacing w:before="0"/>
      </w:pPr>
      <w:r w:rsidRPr="006C2FD6">
        <w:t xml:space="preserve">č.p. 4 </w:t>
      </w:r>
      <w:r>
        <w:t xml:space="preserve">činí </w:t>
      </w:r>
      <w:r w:rsidRPr="006C2FD6">
        <w:t xml:space="preserve">cca </w:t>
      </w:r>
      <w:r w:rsidR="00BE70C4">
        <w:t>7,1</w:t>
      </w:r>
      <w:r w:rsidRPr="006C2FD6">
        <w:t xml:space="preserve"> kW při cca </w:t>
      </w:r>
      <w:r w:rsidR="00BE70C4">
        <w:t>103</w:t>
      </w:r>
      <w:r w:rsidR="002055AF">
        <w:t xml:space="preserve"> ks</w:t>
      </w:r>
      <w:r w:rsidRPr="006C2FD6">
        <w:t xml:space="preserve"> svítidel</w:t>
      </w:r>
      <w:r w:rsidR="00BE70C4">
        <w:t>,</w:t>
      </w:r>
    </w:p>
    <w:p w14:paraId="0A676F68" w14:textId="26ECA812" w:rsidR="00BE70C4" w:rsidRDefault="00BE70C4" w:rsidP="00634882">
      <w:pPr>
        <w:pStyle w:val="MainText"/>
        <w:numPr>
          <w:ilvl w:val="0"/>
          <w:numId w:val="24"/>
        </w:numPr>
        <w:spacing w:before="0"/>
      </w:pPr>
      <w:r>
        <w:t>č.p. 5</w:t>
      </w:r>
      <w:r w:rsidR="002055AF">
        <w:t xml:space="preserve"> činí cca 6,2 kW při cca 66 ks svítidel,</w:t>
      </w:r>
    </w:p>
    <w:p w14:paraId="5FF891FB" w14:textId="26AD6537" w:rsidR="002055AF" w:rsidRPr="006C2FD6" w:rsidRDefault="002055AF" w:rsidP="00634882">
      <w:pPr>
        <w:pStyle w:val="MainText"/>
        <w:numPr>
          <w:ilvl w:val="0"/>
          <w:numId w:val="24"/>
        </w:numPr>
        <w:spacing w:before="0"/>
      </w:pPr>
      <w:r>
        <w:t>č.p. 6 činí cca 4,3 kW při cca 66 ks svítidel</w:t>
      </w:r>
    </w:p>
    <w:p w14:paraId="5462CB9D" w14:textId="47EFEBDA" w:rsidR="008E650C" w:rsidRDefault="008E650C" w:rsidP="008E650C">
      <w:pPr>
        <w:pStyle w:val="MainText"/>
        <w:spacing w:before="0"/>
        <w:rPr>
          <w:i/>
          <w:sz w:val="16"/>
          <w:szCs w:val="16"/>
        </w:rPr>
      </w:pPr>
      <w:r w:rsidRPr="006C2FD6">
        <w:rPr>
          <w:i/>
          <w:sz w:val="16"/>
          <w:szCs w:val="16"/>
        </w:rPr>
        <w:t xml:space="preserve">Pozn.: Počet svítidel </w:t>
      </w:r>
      <w:r>
        <w:rPr>
          <w:i/>
          <w:sz w:val="16"/>
          <w:szCs w:val="16"/>
        </w:rPr>
        <w:t>včetně příkonů byly dodány provozovatelem.</w:t>
      </w:r>
    </w:p>
    <w:p w14:paraId="69011036" w14:textId="1A03048D" w:rsidR="008E650C" w:rsidRDefault="008E650C" w:rsidP="008E650C">
      <w:pPr>
        <w:pStyle w:val="TableHeading"/>
        <w:spacing w:after="0"/>
      </w:pPr>
      <w:r>
        <w:t>Soupis osvětlení – č.p. 3</w:t>
      </w:r>
    </w:p>
    <w:tbl>
      <w:tblPr>
        <w:tblStyle w:val="Mkatabulky"/>
        <w:tblW w:w="0" w:type="auto"/>
        <w:tblLook w:val="04A0" w:firstRow="1" w:lastRow="0" w:firstColumn="1" w:lastColumn="0" w:noHBand="0" w:noVBand="1"/>
      </w:tblPr>
      <w:tblGrid>
        <w:gridCol w:w="3964"/>
        <w:gridCol w:w="2410"/>
        <w:gridCol w:w="2403"/>
      </w:tblGrid>
      <w:tr w:rsidR="008E650C" w14:paraId="27A12A6A" w14:textId="77777777" w:rsidTr="00891C0A">
        <w:tc>
          <w:tcPr>
            <w:tcW w:w="3964" w:type="dxa"/>
            <w:shd w:val="clear" w:color="auto" w:fill="D9D9D9" w:themeFill="background1" w:themeFillShade="D9"/>
          </w:tcPr>
          <w:p w14:paraId="6C90C997" w14:textId="77777777" w:rsidR="008E650C" w:rsidRPr="006D2505" w:rsidRDefault="008E650C" w:rsidP="00891C0A">
            <w:pPr>
              <w:pStyle w:val="MainText"/>
              <w:spacing w:before="0"/>
              <w:jc w:val="center"/>
            </w:pPr>
            <w:r w:rsidRPr="00BA68B6">
              <w:rPr>
                <w:b/>
                <w:bCs/>
              </w:rPr>
              <w:t>Typ svítidla</w:t>
            </w:r>
          </w:p>
        </w:tc>
        <w:tc>
          <w:tcPr>
            <w:tcW w:w="2410" w:type="dxa"/>
            <w:shd w:val="clear" w:color="auto" w:fill="D9D9D9" w:themeFill="background1" w:themeFillShade="D9"/>
          </w:tcPr>
          <w:p w14:paraId="09929BF2" w14:textId="77777777" w:rsidR="008E650C" w:rsidRPr="006D2505" w:rsidRDefault="008E650C"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58755094" w14:textId="77777777" w:rsidR="008E650C" w:rsidRPr="006D2505" w:rsidRDefault="008E650C" w:rsidP="00891C0A">
            <w:pPr>
              <w:pStyle w:val="MainText"/>
              <w:spacing w:before="0"/>
              <w:jc w:val="center"/>
              <w:rPr>
                <w:b/>
                <w:bCs/>
              </w:rPr>
            </w:pPr>
            <w:r w:rsidRPr="006D2505">
              <w:rPr>
                <w:b/>
                <w:bCs/>
              </w:rPr>
              <w:t xml:space="preserve">El. příkon </w:t>
            </w:r>
            <w:r>
              <w:rPr>
                <w:b/>
                <w:bCs/>
              </w:rPr>
              <w:t>[W]</w:t>
            </w:r>
          </w:p>
        </w:tc>
      </w:tr>
      <w:tr w:rsidR="008E650C" w14:paraId="13EB1ADD" w14:textId="77777777" w:rsidTr="00891C0A">
        <w:tc>
          <w:tcPr>
            <w:tcW w:w="3964" w:type="dxa"/>
          </w:tcPr>
          <w:p w14:paraId="6CE4E684" w14:textId="77777777" w:rsidR="008E650C" w:rsidRDefault="008E650C" w:rsidP="00891C0A">
            <w:pPr>
              <w:pStyle w:val="MainText"/>
              <w:spacing w:before="0"/>
            </w:pPr>
            <w:r>
              <w:t>zářivkové</w:t>
            </w:r>
          </w:p>
        </w:tc>
        <w:tc>
          <w:tcPr>
            <w:tcW w:w="2410" w:type="dxa"/>
          </w:tcPr>
          <w:p w14:paraId="246C5722" w14:textId="024A883C" w:rsidR="008E650C" w:rsidRDefault="008E650C" w:rsidP="00891C0A">
            <w:pPr>
              <w:pStyle w:val="MainText"/>
              <w:spacing w:before="0"/>
              <w:jc w:val="center"/>
            </w:pPr>
            <w:r>
              <w:t>168</w:t>
            </w:r>
          </w:p>
        </w:tc>
        <w:tc>
          <w:tcPr>
            <w:tcW w:w="2403" w:type="dxa"/>
          </w:tcPr>
          <w:p w14:paraId="6B576C85" w14:textId="683CCDBC" w:rsidR="008E650C" w:rsidRDefault="008E650C" w:rsidP="00891C0A">
            <w:pPr>
              <w:pStyle w:val="MainText"/>
              <w:spacing w:before="0"/>
              <w:jc w:val="center"/>
            </w:pPr>
            <w:r>
              <w:t>12 096</w:t>
            </w:r>
          </w:p>
        </w:tc>
      </w:tr>
      <w:tr w:rsidR="008E650C" w14:paraId="7655782A" w14:textId="77777777" w:rsidTr="00891C0A">
        <w:tc>
          <w:tcPr>
            <w:tcW w:w="3964" w:type="dxa"/>
          </w:tcPr>
          <w:p w14:paraId="1E770D6E" w14:textId="77777777" w:rsidR="008E650C" w:rsidRPr="006D2505" w:rsidRDefault="008E650C" w:rsidP="00891C0A">
            <w:pPr>
              <w:pStyle w:val="MainText"/>
              <w:spacing w:before="0"/>
              <w:rPr>
                <w:b/>
                <w:bCs/>
              </w:rPr>
            </w:pPr>
            <w:r w:rsidRPr="006D2505">
              <w:rPr>
                <w:b/>
                <w:bCs/>
              </w:rPr>
              <w:t>CELKEM</w:t>
            </w:r>
          </w:p>
        </w:tc>
        <w:tc>
          <w:tcPr>
            <w:tcW w:w="2410" w:type="dxa"/>
          </w:tcPr>
          <w:p w14:paraId="584AE4C4" w14:textId="0E6B913D" w:rsidR="008E650C" w:rsidRPr="006D2505" w:rsidRDefault="00BE70C4" w:rsidP="00891C0A">
            <w:pPr>
              <w:pStyle w:val="MainText"/>
              <w:spacing w:before="0"/>
              <w:jc w:val="center"/>
              <w:rPr>
                <w:b/>
                <w:bCs/>
              </w:rPr>
            </w:pPr>
            <w:r>
              <w:rPr>
                <w:b/>
                <w:bCs/>
              </w:rPr>
              <w:t>168</w:t>
            </w:r>
          </w:p>
        </w:tc>
        <w:tc>
          <w:tcPr>
            <w:tcW w:w="2403" w:type="dxa"/>
          </w:tcPr>
          <w:p w14:paraId="4C3708B2" w14:textId="7090F23D" w:rsidR="008E650C" w:rsidRPr="006D2505" w:rsidRDefault="00BE70C4" w:rsidP="00891C0A">
            <w:pPr>
              <w:pStyle w:val="MainText"/>
              <w:spacing w:before="0"/>
              <w:jc w:val="center"/>
              <w:rPr>
                <w:b/>
                <w:bCs/>
              </w:rPr>
            </w:pPr>
            <w:r>
              <w:rPr>
                <w:b/>
                <w:bCs/>
              </w:rPr>
              <w:t>12 096</w:t>
            </w:r>
          </w:p>
        </w:tc>
      </w:tr>
    </w:tbl>
    <w:p w14:paraId="63F6E43A" w14:textId="176540CB" w:rsidR="008E650C" w:rsidRDefault="008E650C" w:rsidP="008E650C">
      <w:pPr>
        <w:pStyle w:val="TableHeading"/>
        <w:spacing w:after="0"/>
      </w:pPr>
      <w:r>
        <w:t>Soupis osvětlení – č.p. 4</w:t>
      </w:r>
    </w:p>
    <w:tbl>
      <w:tblPr>
        <w:tblStyle w:val="Mkatabulky"/>
        <w:tblW w:w="0" w:type="auto"/>
        <w:tblLook w:val="04A0" w:firstRow="1" w:lastRow="0" w:firstColumn="1" w:lastColumn="0" w:noHBand="0" w:noVBand="1"/>
      </w:tblPr>
      <w:tblGrid>
        <w:gridCol w:w="3964"/>
        <w:gridCol w:w="2410"/>
        <w:gridCol w:w="2403"/>
      </w:tblGrid>
      <w:tr w:rsidR="008E650C" w14:paraId="1EAE2AA9" w14:textId="77777777" w:rsidTr="00891C0A">
        <w:tc>
          <w:tcPr>
            <w:tcW w:w="3964" w:type="dxa"/>
            <w:shd w:val="clear" w:color="auto" w:fill="D9D9D9" w:themeFill="background1" w:themeFillShade="D9"/>
          </w:tcPr>
          <w:p w14:paraId="486333DB" w14:textId="77777777" w:rsidR="008E650C" w:rsidRPr="006D2505" w:rsidRDefault="008E650C" w:rsidP="00891C0A">
            <w:pPr>
              <w:pStyle w:val="MainText"/>
              <w:spacing w:before="0"/>
              <w:jc w:val="center"/>
            </w:pPr>
            <w:r w:rsidRPr="00BA68B6">
              <w:rPr>
                <w:b/>
                <w:bCs/>
              </w:rPr>
              <w:t>Typ svítidla</w:t>
            </w:r>
          </w:p>
        </w:tc>
        <w:tc>
          <w:tcPr>
            <w:tcW w:w="2410" w:type="dxa"/>
            <w:shd w:val="clear" w:color="auto" w:fill="D9D9D9" w:themeFill="background1" w:themeFillShade="D9"/>
          </w:tcPr>
          <w:p w14:paraId="20C92A62" w14:textId="77777777" w:rsidR="008E650C" w:rsidRPr="006D2505" w:rsidRDefault="008E650C"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606BB290" w14:textId="77777777" w:rsidR="008E650C" w:rsidRPr="006D2505" w:rsidRDefault="008E650C" w:rsidP="00891C0A">
            <w:pPr>
              <w:pStyle w:val="MainText"/>
              <w:spacing w:before="0"/>
              <w:jc w:val="center"/>
              <w:rPr>
                <w:b/>
                <w:bCs/>
              </w:rPr>
            </w:pPr>
            <w:r w:rsidRPr="006D2505">
              <w:rPr>
                <w:b/>
                <w:bCs/>
              </w:rPr>
              <w:t xml:space="preserve">El. příkon </w:t>
            </w:r>
            <w:r>
              <w:rPr>
                <w:b/>
                <w:bCs/>
              </w:rPr>
              <w:t>[W]</w:t>
            </w:r>
          </w:p>
        </w:tc>
      </w:tr>
      <w:tr w:rsidR="008E650C" w14:paraId="5DBD83AE" w14:textId="77777777" w:rsidTr="00891C0A">
        <w:tc>
          <w:tcPr>
            <w:tcW w:w="3964" w:type="dxa"/>
          </w:tcPr>
          <w:p w14:paraId="1AA761E6" w14:textId="77777777" w:rsidR="008E650C" w:rsidRDefault="008E650C" w:rsidP="00891C0A">
            <w:pPr>
              <w:pStyle w:val="MainText"/>
              <w:spacing w:before="0"/>
            </w:pPr>
            <w:r>
              <w:t>zářivkové</w:t>
            </w:r>
          </w:p>
        </w:tc>
        <w:tc>
          <w:tcPr>
            <w:tcW w:w="2410" w:type="dxa"/>
          </w:tcPr>
          <w:p w14:paraId="2263797E" w14:textId="1B6DEEFB" w:rsidR="008E650C" w:rsidRDefault="00BE70C4" w:rsidP="00891C0A">
            <w:pPr>
              <w:pStyle w:val="MainText"/>
              <w:spacing w:before="0"/>
              <w:jc w:val="center"/>
            </w:pPr>
            <w:r>
              <w:t>78</w:t>
            </w:r>
          </w:p>
        </w:tc>
        <w:tc>
          <w:tcPr>
            <w:tcW w:w="2403" w:type="dxa"/>
          </w:tcPr>
          <w:p w14:paraId="5D388E72" w14:textId="7892F41D" w:rsidR="008E650C" w:rsidRDefault="00BE70C4" w:rsidP="002055AF">
            <w:pPr>
              <w:pStyle w:val="MainText"/>
              <w:spacing w:before="0"/>
              <w:jc w:val="center"/>
            </w:pPr>
            <w:r>
              <w:t>5 616</w:t>
            </w:r>
          </w:p>
        </w:tc>
      </w:tr>
      <w:tr w:rsidR="008E650C" w14:paraId="1AF4ADA7" w14:textId="77777777" w:rsidTr="00891C0A">
        <w:tc>
          <w:tcPr>
            <w:tcW w:w="3964" w:type="dxa"/>
          </w:tcPr>
          <w:p w14:paraId="7ECBB58B" w14:textId="388BC830" w:rsidR="008E650C" w:rsidRDefault="008E650C" w:rsidP="00891C0A">
            <w:pPr>
              <w:pStyle w:val="MainText"/>
              <w:spacing w:before="0"/>
            </w:pPr>
            <w:r>
              <w:t>žárovkové</w:t>
            </w:r>
          </w:p>
        </w:tc>
        <w:tc>
          <w:tcPr>
            <w:tcW w:w="2410" w:type="dxa"/>
          </w:tcPr>
          <w:p w14:paraId="68007F84" w14:textId="3881B69E" w:rsidR="008E650C" w:rsidRDefault="00BE70C4" w:rsidP="00891C0A">
            <w:pPr>
              <w:pStyle w:val="MainText"/>
              <w:spacing w:before="0"/>
              <w:jc w:val="center"/>
            </w:pPr>
            <w:r>
              <w:t>25</w:t>
            </w:r>
          </w:p>
        </w:tc>
        <w:tc>
          <w:tcPr>
            <w:tcW w:w="2403" w:type="dxa"/>
          </w:tcPr>
          <w:p w14:paraId="7628EC0D" w14:textId="2F5AC1A9" w:rsidR="008E650C" w:rsidRDefault="00BE70C4" w:rsidP="002055AF">
            <w:pPr>
              <w:pStyle w:val="MainText"/>
              <w:spacing w:before="0"/>
              <w:jc w:val="center"/>
            </w:pPr>
            <w:r>
              <w:t>1 518</w:t>
            </w:r>
          </w:p>
        </w:tc>
      </w:tr>
      <w:tr w:rsidR="008E650C" w14:paraId="3E199517" w14:textId="77777777" w:rsidTr="00891C0A">
        <w:tc>
          <w:tcPr>
            <w:tcW w:w="3964" w:type="dxa"/>
          </w:tcPr>
          <w:p w14:paraId="4A718300" w14:textId="77777777" w:rsidR="008E650C" w:rsidRPr="006D2505" w:rsidRDefault="008E650C" w:rsidP="00891C0A">
            <w:pPr>
              <w:pStyle w:val="MainText"/>
              <w:spacing w:before="0"/>
              <w:rPr>
                <w:b/>
                <w:bCs/>
              </w:rPr>
            </w:pPr>
            <w:r w:rsidRPr="006D2505">
              <w:rPr>
                <w:b/>
                <w:bCs/>
              </w:rPr>
              <w:t>CELKEM</w:t>
            </w:r>
          </w:p>
        </w:tc>
        <w:tc>
          <w:tcPr>
            <w:tcW w:w="2410" w:type="dxa"/>
          </w:tcPr>
          <w:p w14:paraId="7FBB7A34" w14:textId="6A6FAE95" w:rsidR="008E650C" w:rsidRPr="006D2505" w:rsidRDefault="00BE70C4" w:rsidP="00891C0A">
            <w:pPr>
              <w:pStyle w:val="MainText"/>
              <w:spacing w:before="0"/>
              <w:jc w:val="center"/>
              <w:rPr>
                <w:b/>
                <w:bCs/>
              </w:rPr>
            </w:pPr>
            <w:r>
              <w:rPr>
                <w:b/>
                <w:bCs/>
              </w:rPr>
              <w:t>103</w:t>
            </w:r>
          </w:p>
        </w:tc>
        <w:tc>
          <w:tcPr>
            <w:tcW w:w="2403" w:type="dxa"/>
          </w:tcPr>
          <w:p w14:paraId="564C099C" w14:textId="315F324C" w:rsidR="008E650C" w:rsidRPr="006D2505" w:rsidRDefault="00BE70C4" w:rsidP="002055AF">
            <w:pPr>
              <w:pStyle w:val="MainText"/>
              <w:spacing w:before="0"/>
              <w:jc w:val="center"/>
              <w:rPr>
                <w:b/>
                <w:bCs/>
              </w:rPr>
            </w:pPr>
            <w:r>
              <w:rPr>
                <w:b/>
                <w:bCs/>
              </w:rPr>
              <w:t>7 134</w:t>
            </w:r>
          </w:p>
        </w:tc>
      </w:tr>
    </w:tbl>
    <w:p w14:paraId="6DE04D87" w14:textId="76E7844C" w:rsidR="002055AF" w:rsidRDefault="002055AF" w:rsidP="002055AF">
      <w:pPr>
        <w:pStyle w:val="TableHeading"/>
        <w:spacing w:after="0"/>
      </w:pPr>
      <w:r>
        <w:t>Soupis osvětlení – č.p. 5</w:t>
      </w:r>
    </w:p>
    <w:tbl>
      <w:tblPr>
        <w:tblStyle w:val="Mkatabulky"/>
        <w:tblW w:w="0" w:type="auto"/>
        <w:tblLook w:val="04A0" w:firstRow="1" w:lastRow="0" w:firstColumn="1" w:lastColumn="0" w:noHBand="0" w:noVBand="1"/>
      </w:tblPr>
      <w:tblGrid>
        <w:gridCol w:w="3964"/>
        <w:gridCol w:w="2410"/>
        <w:gridCol w:w="2403"/>
      </w:tblGrid>
      <w:tr w:rsidR="002055AF" w14:paraId="1A713601" w14:textId="77777777" w:rsidTr="00891C0A">
        <w:tc>
          <w:tcPr>
            <w:tcW w:w="3964" w:type="dxa"/>
            <w:shd w:val="clear" w:color="auto" w:fill="D9D9D9" w:themeFill="background1" w:themeFillShade="D9"/>
          </w:tcPr>
          <w:p w14:paraId="0F092BC0" w14:textId="77777777" w:rsidR="002055AF" w:rsidRPr="006D2505" w:rsidRDefault="002055AF" w:rsidP="00891C0A">
            <w:pPr>
              <w:pStyle w:val="MainText"/>
              <w:spacing w:before="0"/>
              <w:jc w:val="center"/>
            </w:pPr>
            <w:r w:rsidRPr="00BA68B6">
              <w:rPr>
                <w:b/>
                <w:bCs/>
              </w:rPr>
              <w:t>Typ svítidla</w:t>
            </w:r>
          </w:p>
        </w:tc>
        <w:tc>
          <w:tcPr>
            <w:tcW w:w="2410" w:type="dxa"/>
            <w:shd w:val="clear" w:color="auto" w:fill="D9D9D9" w:themeFill="background1" w:themeFillShade="D9"/>
          </w:tcPr>
          <w:p w14:paraId="6DE01CB8" w14:textId="77777777" w:rsidR="002055AF" w:rsidRPr="006D2505" w:rsidRDefault="002055AF"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49BAB2FB" w14:textId="77777777" w:rsidR="002055AF" w:rsidRPr="006D2505" w:rsidRDefault="002055AF" w:rsidP="00891C0A">
            <w:pPr>
              <w:pStyle w:val="MainText"/>
              <w:spacing w:before="0"/>
              <w:jc w:val="center"/>
              <w:rPr>
                <w:b/>
                <w:bCs/>
              </w:rPr>
            </w:pPr>
            <w:r w:rsidRPr="006D2505">
              <w:rPr>
                <w:b/>
                <w:bCs/>
              </w:rPr>
              <w:t xml:space="preserve">El. příkon </w:t>
            </w:r>
            <w:r>
              <w:rPr>
                <w:b/>
                <w:bCs/>
              </w:rPr>
              <w:t>[W]</w:t>
            </w:r>
          </w:p>
        </w:tc>
      </w:tr>
      <w:tr w:rsidR="002055AF" w14:paraId="2EA53DEB" w14:textId="77777777" w:rsidTr="00891C0A">
        <w:tc>
          <w:tcPr>
            <w:tcW w:w="3964" w:type="dxa"/>
          </w:tcPr>
          <w:p w14:paraId="043190A5" w14:textId="77777777" w:rsidR="002055AF" w:rsidRDefault="002055AF" w:rsidP="00891C0A">
            <w:pPr>
              <w:pStyle w:val="MainText"/>
              <w:spacing w:before="0"/>
            </w:pPr>
            <w:r>
              <w:t>zářivkové</w:t>
            </w:r>
          </w:p>
        </w:tc>
        <w:tc>
          <w:tcPr>
            <w:tcW w:w="2410" w:type="dxa"/>
          </w:tcPr>
          <w:p w14:paraId="7C86B9F8" w14:textId="64100137" w:rsidR="002055AF" w:rsidRDefault="002055AF" w:rsidP="00891C0A">
            <w:pPr>
              <w:pStyle w:val="MainText"/>
              <w:spacing w:before="0"/>
              <w:jc w:val="center"/>
            </w:pPr>
            <w:r>
              <w:t>51</w:t>
            </w:r>
          </w:p>
        </w:tc>
        <w:tc>
          <w:tcPr>
            <w:tcW w:w="2403" w:type="dxa"/>
          </w:tcPr>
          <w:p w14:paraId="5799497E" w14:textId="41E181EC" w:rsidR="002055AF" w:rsidRDefault="002055AF" w:rsidP="002055AF">
            <w:pPr>
              <w:pStyle w:val="MainText"/>
              <w:spacing w:before="0"/>
              <w:jc w:val="center"/>
            </w:pPr>
            <w:r>
              <w:t>3 942</w:t>
            </w:r>
          </w:p>
        </w:tc>
      </w:tr>
      <w:tr w:rsidR="002055AF" w14:paraId="5DBEF097" w14:textId="77777777" w:rsidTr="00891C0A">
        <w:tc>
          <w:tcPr>
            <w:tcW w:w="3964" w:type="dxa"/>
          </w:tcPr>
          <w:p w14:paraId="14451D5E" w14:textId="77777777" w:rsidR="002055AF" w:rsidRDefault="002055AF" w:rsidP="00891C0A">
            <w:pPr>
              <w:pStyle w:val="MainText"/>
              <w:spacing w:before="0"/>
            </w:pPr>
            <w:r>
              <w:t>žárovkové</w:t>
            </w:r>
          </w:p>
        </w:tc>
        <w:tc>
          <w:tcPr>
            <w:tcW w:w="2410" w:type="dxa"/>
          </w:tcPr>
          <w:p w14:paraId="3A844D15" w14:textId="2455EDD4" w:rsidR="002055AF" w:rsidRDefault="002055AF" w:rsidP="00891C0A">
            <w:pPr>
              <w:pStyle w:val="MainText"/>
              <w:spacing w:before="0"/>
              <w:jc w:val="center"/>
            </w:pPr>
            <w:r>
              <w:t>15</w:t>
            </w:r>
          </w:p>
        </w:tc>
        <w:tc>
          <w:tcPr>
            <w:tcW w:w="2403" w:type="dxa"/>
          </w:tcPr>
          <w:p w14:paraId="008DDF5F" w14:textId="2F8F8129" w:rsidR="002055AF" w:rsidRDefault="002055AF" w:rsidP="002055AF">
            <w:pPr>
              <w:pStyle w:val="MainText"/>
              <w:spacing w:before="0"/>
              <w:jc w:val="center"/>
            </w:pPr>
            <w:r>
              <w:t>2 244</w:t>
            </w:r>
          </w:p>
        </w:tc>
      </w:tr>
      <w:tr w:rsidR="002055AF" w14:paraId="2716E32E" w14:textId="77777777" w:rsidTr="00891C0A">
        <w:tc>
          <w:tcPr>
            <w:tcW w:w="3964" w:type="dxa"/>
          </w:tcPr>
          <w:p w14:paraId="0120A9BA" w14:textId="77777777" w:rsidR="002055AF" w:rsidRPr="006D2505" w:rsidRDefault="002055AF" w:rsidP="00891C0A">
            <w:pPr>
              <w:pStyle w:val="MainText"/>
              <w:spacing w:before="0"/>
              <w:rPr>
                <w:b/>
                <w:bCs/>
              </w:rPr>
            </w:pPr>
            <w:r w:rsidRPr="006D2505">
              <w:rPr>
                <w:b/>
                <w:bCs/>
              </w:rPr>
              <w:t>CELKEM</w:t>
            </w:r>
          </w:p>
        </w:tc>
        <w:tc>
          <w:tcPr>
            <w:tcW w:w="2410" w:type="dxa"/>
          </w:tcPr>
          <w:p w14:paraId="5D1BED7B" w14:textId="282888F5" w:rsidR="002055AF" w:rsidRPr="006D2505" w:rsidRDefault="002055AF" w:rsidP="00891C0A">
            <w:pPr>
              <w:pStyle w:val="MainText"/>
              <w:spacing w:before="0"/>
              <w:jc w:val="center"/>
              <w:rPr>
                <w:b/>
                <w:bCs/>
              </w:rPr>
            </w:pPr>
            <w:r>
              <w:rPr>
                <w:b/>
                <w:bCs/>
              </w:rPr>
              <w:t>66</w:t>
            </w:r>
          </w:p>
        </w:tc>
        <w:tc>
          <w:tcPr>
            <w:tcW w:w="2403" w:type="dxa"/>
          </w:tcPr>
          <w:p w14:paraId="13726845" w14:textId="3CA3A62E" w:rsidR="002055AF" w:rsidRPr="006D2505" w:rsidRDefault="002055AF" w:rsidP="002055AF">
            <w:pPr>
              <w:pStyle w:val="MainText"/>
              <w:spacing w:before="0"/>
              <w:jc w:val="center"/>
              <w:rPr>
                <w:b/>
                <w:bCs/>
              </w:rPr>
            </w:pPr>
            <w:r>
              <w:rPr>
                <w:b/>
                <w:bCs/>
              </w:rPr>
              <w:t>6 186</w:t>
            </w:r>
          </w:p>
        </w:tc>
      </w:tr>
    </w:tbl>
    <w:p w14:paraId="2EB3136A" w14:textId="0BAD3393" w:rsidR="002055AF" w:rsidRDefault="002055AF" w:rsidP="002055AF">
      <w:pPr>
        <w:pStyle w:val="TableHeading"/>
        <w:tabs>
          <w:tab w:val="clear" w:pos="1800"/>
          <w:tab w:val="num" w:pos="851"/>
        </w:tabs>
        <w:spacing w:after="0"/>
      </w:pPr>
      <w:r>
        <w:t>Soupis osvětlení – č.p. 6</w:t>
      </w:r>
    </w:p>
    <w:tbl>
      <w:tblPr>
        <w:tblStyle w:val="Mkatabulky"/>
        <w:tblW w:w="0" w:type="auto"/>
        <w:tblLook w:val="04A0" w:firstRow="1" w:lastRow="0" w:firstColumn="1" w:lastColumn="0" w:noHBand="0" w:noVBand="1"/>
      </w:tblPr>
      <w:tblGrid>
        <w:gridCol w:w="3964"/>
        <w:gridCol w:w="2410"/>
        <w:gridCol w:w="2403"/>
      </w:tblGrid>
      <w:tr w:rsidR="002055AF" w14:paraId="6A542A1B" w14:textId="77777777" w:rsidTr="00891C0A">
        <w:tc>
          <w:tcPr>
            <w:tcW w:w="3964" w:type="dxa"/>
            <w:shd w:val="clear" w:color="auto" w:fill="D9D9D9" w:themeFill="background1" w:themeFillShade="D9"/>
          </w:tcPr>
          <w:p w14:paraId="56DA7D54" w14:textId="77777777" w:rsidR="002055AF" w:rsidRPr="006D2505" w:rsidRDefault="002055AF" w:rsidP="00891C0A">
            <w:pPr>
              <w:pStyle w:val="MainText"/>
              <w:spacing w:before="0"/>
              <w:jc w:val="center"/>
            </w:pPr>
            <w:r w:rsidRPr="00BA68B6">
              <w:rPr>
                <w:b/>
                <w:bCs/>
              </w:rPr>
              <w:t>Typ svítidla</w:t>
            </w:r>
          </w:p>
        </w:tc>
        <w:tc>
          <w:tcPr>
            <w:tcW w:w="2410" w:type="dxa"/>
            <w:shd w:val="clear" w:color="auto" w:fill="D9D9D9" w:themeFill="background1" w:themeFillShade="D9"/>
          </w:tcPr>
          <w:p w14:paraId="1706E319" w14:textId="77777777" w:rsidR="002055AF" w:rsidRPr="006D2505" w:rsidRDefault="002055AF"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7E42F8EA" w14:textId="77777777" w:rsidR="002055AF" w:rsidRPr="006D2505" w:rsidRDefault="002055AF" w:rsidP="00891C0A">
            <w:pPr>
              <w:pStyle w:val="MainText"/>
              <w:spacing w:before="0"/>
              <w:jc w:val="center"/>
              <w:rPr>
                <w:b/>
                <w:bCs/>
              </w:rPr>
            </w:pPr>
            <w:r w:rsidRPr="006D2505">
              <w:rPr>
                <w:b/>
                <w:bCs/>
              </w:rPr>
              <w:t xml:space="preserve">El. příkon </w:t>
            </w:r>
            <w:r>
              <w:rPr>
                <w:b/>
                <w:bCs/>
              </w:rPr>
              <w:t>[W]</w:t>
            </w:r>
          </w:p>
        </w:tc>
      </w:tr>
      <w:tr w:rsidR="002055AF" w14:paraId="7035167D" w14:textId="77777777" w:rsidTr="00891C0A">
        <w:tc>
          <w:tcPr>
            <w:tcW w:w="3964" w:type="dxa"/>
          </w:tcPr>
          <w:p w14:paraId="39E04CD0" w14:textId="77777777" w:rsidR="002055AF" w:rsidRDefault="002055AF" w:rsidP="00891C0A">
            <w:pPr>
              <w:pStyle w:val="MainText"/>
              <w:spacing w:before="0"/>
            </w:pPr>
            <w:r>
              <w:t>zářivkové</w:t>
            </w:r>
          </w:p>
        </w:tc>
        <w:tc>
          <w:tcPr>
            <w:tcW w:w="2410" w:type="dxa"/>
          </w:tcPr>
          <w:p w14:paraId="6CEF9CD4" w14:textId="6A8DA0B1" w:rsidR="002055AF" w:rsidRDefault="002055AF" w:rsidP="00891C0A">
            <w:pPr>
              <w:pStyle w:val="MainText"/>
              <w:spacing w:before="0"/>
              <w:jc w:val="center"/>
            </w:pPr>
            <w:r>
              <w:t>45</w:t>
            </w:r>
          </w:p>
        </w:tc>
        <w:tc>
          <w:tcPr>
            <w:tcW w:w="2403" w:type="dxa"/>
          </w:tcPr>
          <w:p w14:paraId="3F6065FB" w14:textId="76BEE320" w:rsidR="002055AF" w:rsidRDefault="002055AF" w:rsidP="002055AF">
            <w:pPr>
              <w:pStyle w:val="MainText"/>
              <w:spacing w:before="0"/>
              <w:jc w:val="center"/>
            </w:pPr>
            <w:r>
              <w:t>3 132</w:t>
            </w:r>
          </w:p>
        </w:tc>
      </w:tr>
      <w:tr w:rsidR="002055AF" w14:paraId="238F8941" w14:textId="77777777" w:rsidTr="00891C0A">
        <w:tc>
          <w:tcPr>
            <w:tcW w:w="3964" w:type="dxa"/>
          </w:tcPr>
          <w:p w14:paraId="3FAC9E1D" w14:textId="77777777" w:rsidR="002055AF" w:rsidRDefault="002055AF" w:rsidP="00891C0A">
            <w:pPr>
              <w:pStyle w:val="MainText"/>
              <w:spacing w:before="0"/>
            </w:pPr>
            <w:r>
              <w:t>žárovkové</w:t>
            </w:r>
          </w:p>
        </w:tc>
        <w:tc>
          <w:tcPr>
            <w:tcW w:w="2410" w:type="dxa"/>
          </w:tcPr>
          <w:p w14:paraId="5C3A9D2B" w14:textId="4D463738" w:rsidR="002055AF" w:rsidRDefault="002055AF" w:rsidP="00891C0A">
            <w:pPr>
              <w:pStyle w:val="MainText"/>
              <w:spacing w:before="0"/>
              <w:jc w:val="center"/>
            </w:pPr>
            <w:r>
              <w:t>21</w:t>
            </w:r>
          </w:p>
        </w:tc>
        <w:tc>
          <w:tcPr>
            <w:tcW w:w="2403" w:type="dxa"/>
          </w:tcPr>
          <w:p w14:paraId="4FAC6445" w14:textId="76121A7F" w:rsidR="002055AF" w:rsidRDefault="002055AF" w:rsidP="002055AF">
            <w:pPr>
              <w:pStyle w:val="MainText"/>
              <w:spacing w:before="0"/>
              <w:jc w:val="center"/>
            </w:pPr>
            <w:r>
              <w:t>1 213</w:t>
            </w:r>
          </w:p>
        </w:tc>
      </w:tr>
      <w:tr w:rsidR="002055AF" w14:paraId="3869F382" w14:textId="77777777" w:rsidTr="00891C0A">
        <w:tc>
          <w:tcPr>
            <w:tcW w:w="3964" w:type="dxa"/>
          </w:tcPr>
          <w:p w14:paraId="54914274" w14:textId="77777777" w:rsidR="002055AF" w:rsidRPr="006D2505" w:rsidRDefault="002055AF" w:rsidP="00891C0A">
            <w:pPr>
              <w:pStyle w:val="MainText"/>
              <w:spacing w:before="0"/>
              <w:rPr>
                <w:b/>
                <w:bCs/>
              </w:rPr>
            </w:pPr>
            <w:r w:rsidRPr="006D2505">
              <w:rPr>
                <w:b/>
                <w:bCs/>
              </w:rPr>
              <w:t>CELKEM</w:t>
            </w:r>
          </w:p>
        </w:tc>
        <w:tc>
          <w:tcPr>
            <w:tcW w:w="2410" w:type="dxa"/>
          </w:tcPr>
          <w:p w14:paraId="63AF2CB0" w14:textId="22BDE4C4" w:rsidR="002055AF" w:rsidRPr="006D2505" w:rsidRDefault="002055AF" w:rsidP="00891C0A">
            <w:pPr>
              <w:pStyle w:val="MainText"/>
              <w:spacing w:before="0"/>
              <w:jc w:val="center"/>
              <w:rPr>
                <w:b/>
                <w:bCs/>
              </w:rPr>
            </w:pPr>
            <w:r>
              <w:rPr>
                <w:b/>
                <w:bCs/>
              </w:rPr>
              <w:t>66</w:t>
            </w:r>
          </w:p>
        </w:tc>
        <w:tc>
          <w:tcPr>
            <w:tcW w:w="2403" w:type="dxa"/>
          </w:tcPr>
          <w:p w14:paraId="52523FE4" w14:textId="3D260171" w:rsidR="002055AF" w:rsidRPr="006D2505" w:rsidRDefault="002055AF" w:rsidP="002055AF">
            <w:pPr>
              <w:pStyle w:val="MainText"/>
              <w:spacing w:before="0"/>
              <w:jc w:val="center"/>
              <w:rPr>
                <w:b/>
                <w:bCs/>
              </w:rPr>
            </w:pPr>
            <w:r>
              <w:rPr>
                <w:b/>
                <w:bCs/>
              </w:rPr>
              <w:t>4 345</w:t>
            </w:r>
          </w:p>
        </w:tc>
      </w:tr>
    </w:tbl>
    <w:p w14:paraId="674BB7DA" w14:textId="189C7E9D" w:rsidR="00BA68B6" w:rsidRDefault="00BA68B6" w:rsidP="00BA68B6">
      <w:pPr>
        <w:pStyle w:val="Nadpis3"/>
      </w:pPr>
      <w:bookmarkStart w:id="79" w:name="_Toc139890413"/>
      <w:r>
        <w:t>Ostatní</w:t>
      </w:r>
      <w:bookmarkEnd w:id="79"/>
    </w:p>
    <w:p w14:paraId="36E42697" w14:textId="77777777" w:rsidR="002055AF" w:rsidRDefault="002055AF" w:rsidP="002055AF">
      <w:pPr>
        <w:pStyle w:val="MainText"/>
      </w:pPr>
      <w:r w:rsidRPr="006C2FD6">
        <w:t xml:space="preserve">V budově č.p. 5 je situována kuchyň s jídelnou. Tato kuchyň je vybavena standardními gastro spotřebiči o celkovém příkonu cca 135 kW. Kuchyň je v současné době </w:t>
      </w:r>
      <w:r>
        <w:t>pronajímána soukromému subjektu.</w:t>
      </w:r>
    </w:p>
    <w:p w14:paraId="69A93403" w14:textId="77777777" w:rsidR="002055AF" w:rsidRPr="006C2FD6" w:rsidRDefault="002055AF" w:rsidP="002055AF">
      <w:pPr>
        <w:pStyle w:val="MainText"/>
      </w:pPr>
      <w:r w:rsidRPr="006C2FD6">
        <w:t>V budově školy č.p. 3 je cvičná kuchyň pro studenty, která je rovněž vybavena klasi</w:t>
      </w:r>
      <w:r>
        <w:t>c</w:t>
      </w:r>
      <w:r w:rsidRPr="006C2FD6">
        <w:t>kými základními typy gastro spotřebičů.</w:t>
      </w:r>
    </w:p>
    <w:p w14:paraId="1B3D4A08" w14:textId="77777777" w:rsidR="002055AF" w:rsidRPr="006C2FD6" w:rsidRDefault="002055AF" w:rsidP="002055AF">
      <w:pPr>
        <w:pStyle w:val="MainText"/>
      </w:pPr>
      <w:r w:rsidRPr="006C2FD6">
        <w:t>V budově č.p. 5 je situována PC učebna se 14 ks PC.</w:t>
      </w:r>
    </w:p>
    <w:p w14:paraId="194DE0D0" w14:textId="75977692" w:rsidR="002055AF" w:rsidRDefault="002055AF" w:rsidP="002055AF">
      <w:pPr>
        <w:pStyle w:val="MainText"/>
      </w:pPr>
      <w:r>
        <w:t>Ve všech budovách je teplá voda pouze na sociálním zařízení. V kabinetech, kancelářích a v učebnách je přivedena pouze voda studená.</w:t>
      </w:r>
    </w:p>
    <w:p w14:paraId="4EACA3E4" w14:textId="77777777" w:rsidR="002055AF" w:rsidRDefault="002055AF" w:rsidP="002055AF">
      <w:pPr>
        <w:pStyle w:val="MainText"/>
      </w:pPr>
    </w:p>
    <w:p w14:paraId="1D52D34B" w14:textId="1B008372" w:rsidR="002055AF" w:rsidRDefault="002055AF" w:rsidP="002055AF">
      <w:pPr>
        <w:pStyle w:val="TableHeading"/>
        <w:tabs>
          <w:tab w:val="clear" w:pos="1800"/>
          <w:tab w:val="num" w:pos="851"/>
        </w:tabs>
        <w:spacing w:after="0"/>
      </w:pPr>
      <w:r>
        <w:lastRenderedPageBreak/>
        <w:t>Soupis sanity – č.p. 3</w:t>
      </w:r>
    </w:p>
    <w:tbl>
      <w:tblPr>
        <w:tblW w:w="5000" w:type="pct"/>
        <w:tblCellMar>
          <w:left w:w="70" w:type="dxa"/>
          <w:right w:w="70" w:type="dxa"/>
        </w:tblCellMar>
        <w:tblLook w:val="04A0" w:firstRow="1" w:lastRow="0" w:firstColumn="1" w:lastColumn="0" w:noHBand="0" w:noVBand="1"/>
      </w:tblPr>
      <w:tblGrid>
        <w:gridCol w:w="2861"/>
        <w:gridCol w:w="4222"/>
        <w:gridCol w:w="1694"/>
      </w:tblGrid>
      <w:tr w:rsidR="002055AF" w:rsidRPr="002055AF" w14:paraId="507F343A" w14:textId="77777777" w:rsidTr="00DD78A1">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43A6D49" w14:textId="77777777" w:rsidR="002055AF" w:rsidRPr="002055AF" w:rsidRDefault="002055AF" w:rsidP="002055AF">
            <w:pPr>
              <w:rPr>
                <w:rFonts w:ascii="Calibri" w:eastAsia="Times New Roman" w:hAnsi="Calibri" w:cs="Calibri"/>
                <w:b/>
                <w:bCs/>
                <w:color w:val="000000"/>
                <w:sz w:val="22"/>
                <w:szCs w:val="22"/>
                <w:lang w:eastAsia="cs-CZ"/>
              </w:rPr>
            </w:pPr>
            <w:r w:rsidRPr="002055AF">
              <w:rPr>
                <w:rFonts w:ascii="Calibri" w:eastAsia="Times New Roman" w:hAnsi="Calibri" w:cs="Calibri"/>
                <w:b/>
                <w:bCs/>
                <w:color w:val="000000"/>
                <w:sz w:val="22"/>
                <w:szCs w:val="22"/>
                <w:lang w:eastAsia="cs-CZ"/>
              </w:rPr>
              <w:t>SANITA</w:t>
            </w:r>
          </w:p>
        </w:tc>
      </w:tr>
      <w:tr w:rsidR="002055AF" w:rsidRPr="002055AF" w14:paraId="099D45B6" w14:textId="77777777" w:rsidTr="00DD78A1">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3B038371"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spotřebič</w:t>
            </w:r>
          </w:p>
        </w:tc>
        <w:tc>
          <w:tcPr>
            <w:tcW w:w="2405" w:type="pct"/>
            <w:tcBorders>
              <w:top w:val="nil"/>
              <w:left w:val="nil"/>
              <w:bottom w:val="single" w:sz="4" w:space="0" w:color="auto"/>
              <w:right w:val="single" w:sz="4" w:space="0" w:color="auto"/>
            </w:tcBorders>
            <w:shd w:val="clear" w:color="auto" w:fill="auto"/>
            <w:noWrap/>
            <w:vAlign w:val="center"/>
            <w:hideMark/>
          </w:tcPr>
          <w:p w14:paraId="10D64EE2"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hideMark/>
          </w:tcPr>
          <w:p w14:paraId="089CFCDC" w14:textId="77777777" w:rsidR="002055AF" w:rsidRPr="002055AF" w:rsidRDefault="002055AF" w:rsidP="00DD78A1">
            <w:pPr>
              <w:jc w:val="cente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ks</w:t>
            </w:r>
          </w:p>
        </w:tc>
      </w:tr>
      <w:tr w:rsidR="002055AF" w:rsidRPr="002055AF" w14:paraId="5CB94273" w14:textId="77777777" w:rsidTr="00DD78A1">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71881D06"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umyvadlo</w:t>
            </w:r>
          </w:p>
        </w:tc>
        <w:tc>
          <w:tcPr>
            <w:tcW w:w="2405" w:type="pct"/>
            <w:tcBorders>
              <w:top w:val="nil"/>
              <w:left w:val="nil"/>
              <w:bottom w:val="single" w:sz="4" w:space="0" w:color="auto"/>
              <w:right w:val="single" w:sz="4" w:space="0" w:color="auto"/>
            </w:tcBorders>
            <w:shd w:val="clear" w:color="auto" w:fill="auto"/>
            <w:noWrap/>
            <w:vAlign w:val="bottom"/>
            <w:hideMark/>
          </w:tcPr>
          <w:p w14:paraId="0DCE5B14"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4088D752" w14:textId="77777777" w:rsidR="002055AF" w:rsidRPr="002055AF" w:rsidRDefault="002055AF" w:rsidP="002055AF">
            <w:pPr>
              <w:jc w:val="cente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5</w:t>
            </w:r>
          </w:p>
        </w:tc>
      </w:tr>
      <w:tr w:rsidR="002055AF" w:rsidRPr="002055AF" w14:paraId="6A6E1EF5"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4A371190" w14:textId="77777777" w:rsidR="002055AF" w:rsidRPr="002055AF" w:rsidRDefault="002055AF" w:rsidP="002055AF">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3DA9AEB5"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31A03716" w14:textId="77777777" w:rsidR="002055AF" w:rsidRPr="002055AF" w:rsidRDefault="002055AF" w:rsidP="002055AF">
            <w:pPr>
              <w:jc w:val="cente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18</w:t>
            </w:r>
          </w:p>
        </w:tc>
      </w:tr>
      <w:tr w:rsidR="002055AF" w:rsidRPr="002055AF" w14:paraId="2ADDC75E" w14:textId="77777777" w:rsidTr="00DD78A1">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1DA68049"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WC</w:t>
            </w:r>
          </w:p>
        </w:tc>
        <w:tc>
          <w:tcPr>
            <w:tcW w:w="2405" w:type="pct"/>
            <w:tcBorders>
              <w:top w:val="nil"/>
              <w:left w:val="nil"/>
              <w:bottom w:val="single" w:sz="4" w:space="0" w:color="auto"/>
              <w:right w:val="single" w:sz="4" w:space="0" w:color="auto"/>
            </w:tcBorders>
            <w:shd w:val="clear" w:color="auto" w:fill="auto"/>
            <w:noWrap/>
            <w:vAlign w:val="bottom"/>
            <w:hideMark/>
          </w:tcPr>
          <w:p w14:paraId="17943DD9"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hideMark/>
          </w:tcPr>
          <w:p w14:paraId="2D1572B1" w14:textId="77777777" w:rsidR="002055AF" w:rsidRPr="002055AF" w:rsidRDefault="002055AF" w:rsidP="002055AF">
            <w:pPr>
              <w:jc w:val="cente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8</w:t>
            </w:r>
          </w:p>
        </w:tc>
      </w:tr>
      <w:tr w:rsidR="002055AF" w:rsidRPr="002055AF" w14:paraId="1CFBB170"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19363D8A" w14:textId="77777777" w:rsidR="002055AF" w:rsidRPr="002055AF" w:rsidRDefault="002055AF" w:rsidP="002055AF">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50E3892F"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hideMark/>
          </w:tcPr>
          <w:p w14:paraId="4412B6CD" w14:textId="19ED7A23" w:rsidR="002055AF" w:rsidRPr="002055AF" w:rsidRDefault="00DD78A1" w:rsidP="002055AF">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2055AF" w:rsidRPr="002055AF" w14:paraId="232C0E9F"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7ED2DCCA" w14:textId="77777777" w:rsidR="002055AF" w:rsidRPr="002055AF" w:rsidRDefault="002055AF" w:rsidP="002055AF">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7A6D400B"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hideMark/>
          </w:tcPr>
          <w:p w14:paraId="4C3EE034" w14:textId="5036D006" w:rsidR="002055AF" w:rsidRPr="002055AF" w:rsidRDefault="00DD78A1" w:rsidP="002055AF">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2055AF" w:rsidRPr="002055AF" w14:paraId="74FD5504" w14:textId="77777777" w:rsidTr="00DD78A1">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6C39BA88"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Pisoáry</w:t>
            </w:r>
          </w:p>
        </w:tc>
        <w:tc>
          <w:tcPr>
            <w:tcW w:w="2405" w:type="pct"/>
            <w:tcBorders>
              <w:top w:val="nil"/>
              <w:left w:val="nil"/>
              <w:bottom w:val="single" w:sz="4" w:space="0" w:color="auto"/>
              <w:right w:val="single" w:sz="4" w:space="0" w:color="auto"/>
            </w:tcBorders>
            <w:shd w:val="clear" w:color="auto" w:fill="auto"/>
            <w:noWrap/>
            <w:vAlign w:val="bottom"/>
            <w:hideMark/>
          </w:tcPr>
          <w:p w14:paraId="7DB5EC43" w14:textId="77777777" w:rsidR="002055AF" w:rsidRPr="002055AF" w:rsidRDefault="002055AF" w:rsidP="002055AF">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hideMark/>
          </w:tcPr>
          <w:p w14:paraId="4735C618" w14:textId="6CD63013" w:rsidR="002055AF" w:rsidRPr="002055AF" w:rsidRDefault="00DD78A1" w:rsidP="002055AF">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2055AF" w14:paraId="59A81D9E" w14:textId="77777777" w:rsidTr="00C2366D">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35B3738A" w14:textId="77777777" w:rsidR="00DD78A1" w:rsidRPr="002055AF" w:rsidRDefault="00DD78A1" w:rsidP="00DD78A1">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Sprcha</w:t>
            </w:r>
          </w:p>
        </w:tc>
        <w:tc>
          <w:tcPr>
            <w:tcW w:w="2405" w:type="pct"/>
            <w:tcBorders>
              <w:top w:val="nil"/>
              <w:left w:val="nil"/>
              <w:bottom w:val="single" w:sz="4" w:space="0" w:color="auto"/>
              <w:right w:val="single" w:sz="4" w:space="0" w:color="auto"/>
            </w:tcBorders>
            <w:shd w:val="clear" w:color="auto" w:fill="auto"/>
            <w:noWrap/>
            <w:vAlign w:val="bottom"/>
            <w:hideMark/>
          </w:tcPr>
          <w:p w14:paraId="40643CFD" w14:textId="77777777" w:rsidR="00DD78A1" w:rsidRPr="002055AF" w:rsidRDefault="00DD78A1" w:rsidP="00DD78A1">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hideMark/>
          </w:tcPr>
          <w:p w14:paraId="6084972A" w14:textId="61400DA2" w:rsidR="00DD78A1" w:rsidRPr="002055AF" w:rsidRDefault="00DD78A1" w:rsidP="00DD78A1">
            <w:pPr>
              <w:jc w:val="center"/>
              <w:rPr>
                <w:rFonts w:ascii="Calibri" w:eastAsia="Times New Roman" w:hAnsi="Calibri" w:cs="Calibri"/>
                <w:color w:val="000000"/>
                <w:sz w:val="22"/>
                <w:szCs w:val="22"/>
                <w:lang w:eastAsia="cs-CZ"/>
              </w:rPr>
            </w:pPr>
            <w:r w:rsidRPr="00536467">
              <w:rPr>
                <w:rFonts w:ascii="Calibri" w:eastAsia="Times New Roman" w:hAnsi="Calibri" w:cs="Calibri"/>
                <w:color w:val="000000"/>
                <w:sz w:val="22"/>
                <w:szCs w:val="22"/>
                <w:lang w:eastAsia="cs-CZ"/>
              </w:rPr>
              <w:t>-</w:t>
            </w:r>
          </w:p>
        </w:tc>
      </w:tr>
      <w:tr w:rsidR="00DD78A1" w:rsidRPr="002055AF" w14:paraId="05B1E97F" w14:textId="77777777" w:rsidTr="00C2366D">
        <w:trPr>
          <w:trHeight w:val="57"/>
        </w:trPr>
        <w:tc>
          <w:tcPr>
            <w:tcW w:w="1630" w:type="pct"/>
            <w:vMerge/>
            <w:tcBorders>
              <w:top w:val="nil"/>
              <w:left w:val="single" w:sz="4" w:space="0" w:color="auto"/>
              <w:bottom w:val="single" w:sz="4" w:space="0" w:color="000000"/>
              <w:right w:val="single" w:sz="4" w:space="0" w:color="auto"/>
            </w:tcBorders>
            <w:vAlign w:val="center"/>
            <w:hideMark/>
          </w:tcPr>
          <w:p w14:paraId="21851DCD" w14:textId="77777777" w:rsidR="00DD78A1" w:rsidRPr="002055AF"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0AD50E6D" w14:textId="77777777" w:rsidR="00DD78A1" w:rsidRPr="002055AF" w:rsidRDefault="00DD78A1" w:rsidP="00DD78A1">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hideMark/>
          </w:tcPr>
          <w:p w14:paraId="2A9733FB" w14:textId="5796CFCD" w:rsidR="00DD78A1" w:rsidRPr="002055AF" w:rsidRDefault="00DD78A1" w:rsidP="00DD78A1">
            <w:pPr>
              <w:jc w:val="center"/>
              <w:rPr>
                <w:rFonts w:ascii="Calibri" w:eastAsia="Times New Roman" w:hAnsi="Calibri" w:cs="Calibri"/>
                <w:color w:val="000000"/>
                <w:sz w:val="22"/>
                <w:szCs w:val="22"/>
                <w:lang w:eastAsia="cs-CZ"/>
              </w:rPr>
            </w:pPr>
            <w:r w:rsidRPr="00536467">
              <w:rPr>
                <w:rFonts w:ascii="Calibri" w:eastAsia="Times New Roman" w:hAnsi="Calibri" w:cs="Calibri"/>
                <w:color w:val="000000"/>
                <w:sz w:val="22"/>
                <w:szCs w:val="22"/>
                <w:lang w:eastAsia="cs-CZ"/>
              </w:rPr>
              <w:t>-</w:t>
            </w:r>
          </w:p>
        </w:tc>
      </w:tr>
      <w:tr w:rsidR="00DD78A1" w:rsidRPr="002055AF" w14:paraId="1F72987E" w14:textId="77777777" w:rsidTr="00C2366D">
        <w:trPr>
          <w:trHeight w:val="57"/>
        </w:trPr>
        <w:tc>
          <w:tcPr>
            <w:tcW w:w="1630" w:type="pct"/>
            <w:vMerge/>
            <w:tcBorders>
              <w:top w:val="nil"/>
              <w:left w:val="single" w:sz="4" w:space="0" w:color="auto"/>
              <w:bottom w:val="single" w:sz="4" w:space="0" w:color="000000"/>
              <w:right w:val="single" w:sz="4" w:space="0" w:color="auto"/>
            </w:tcBorders>
            <w:vAlign w:val="center"/>
            <w:hideMark/>
          </w:tcPr>
          <w:p w14:paraId="1557614A" w14:textId="77777777" w:rsidR="00DD78A1" w:rsidRPr="002055AF"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543C178B" w14:textId="77777777" w:rsidR="00DD78A1" w:rsidRPr="002055AF" w:rsidRDefault="00DD78A1" w:rsidP="00DD78A1">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tlačítko/senzor</w:t>
            </w:r>
          </w:p>
        </w:tc>
        <w:tc>
          <w:tcPr>
            <w:tcW w:w="965" w:type="pct"/>
            <w:tcBorders>
              <w:top w:val="nil"/>
              <w:left w:val="nil"/>
              <w:bottom w:val="single" w:sz="4" w:space="0" w:color="auto"/>
              <w:right w:val="single" w:sz="4" w:space="0" w:color="auto"/>
            </w:tcBorders>
            <w:shd w:val="clear" w:color="auto" w:fill="auto"/>
            <w:noWrap/>
            <w:hideMark/>
          </w:tcPr>
          <w:p w14:paraId="20600A29" w14:textId="7FDCD3D5" w:rsidR="00DD78A1" w:rsidRPr="002055AF" w:rsidRDefault="00DD78A1" w:rsidP="00DD78A1">
            <w:pPr>
              <w:jc w:val="center"/>
              <w:rPr>
                <w:rFonts w:ascii="Calibri" w:eastAsia="Times New Roman" w:hAnsi="Calibri" w:cs="Calibri"/>
                <w:color w:val="000000"/>
                <w:sz w:val="22"/>
                <w:szCs w:val="22"/>
                <w:lang w:eastAsia="cs-CZ"/>
              </w:rPr>
            </w:pPr>
            <w:r w:rsidRPr="00536467">
              <w:rPr>
                <w:rFonts w:ascii="Calibri" w:eastAsia="Times New Roman" w:hAnsi="Calibri" w:cs="Calibri"/>
                <w:color w:val="000000"/>
                <w:sz w:val="22"/>
                <w:szCs w:val="22"/>
                <w:lang w:eastAsia="cs-CZ"/>
              </w:rPr>
              <w:t>-</w:t>
            </w:r>
          </w:p>
        </w:tc>
      </w:tr>
      <w:tr w:rsidR="00DD78A1" w:rsidRPr="002055AF" w14:paraId="27F8A198" w14:textId="77777777" w:rsidTr="00C2366D">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0A50EC33" w14:textId="77777777" w:rsidR="00DD78A1" w:rsidRPr="002055AF" w:rsidRDefault="00DD78A1" w:rsidP="00DD78A1">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Jiné</w:t>
            </w:r>
          </w:p>
        </w:tc>
        <w:tc>
          <w:tcPr>
            <w:tcW w:w="2405" w:type="pct"/>
            <w:tcBorders>
              <w:top w:val="nil"/>
              <w:left w:val="nil"/>
              <w:bottom w:val="single" w:sz="4" w:space="0" w:color="auto"/>
              <w:right w:val="single" w:sz="4" w:space="0" w:color="auto"/>
            </w:tcBorders>
            <w:shd w:val="clear" w:color="auto" w:fill="auto"/>
            <w:noWrap/>
            <w:vAlign w:val="bottom"/>
            <w:hideMark/>
          </w:tcPr>
          <w:p w14:paraId="5D820C82" w14:textId="77777777" w:rsidR="00DD78A1" w:rsidRPr="002055AF" w:rsidRDefault="00DD78A1" w:rsidP="00DD78A1">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výlevky</w:t>
            </w:r>
          </w:p>
        </w:tc>
        <w:tc>
          <w:tcPr>
            <w:tcW w:w="965" w:type="pct"/>
            <w:tcBorders>
              <w:top w:val="nil"/>
              <w:left w:val="nil"/>
              <w:bottom w:val="single" w:sz="4" w:space="0" w:color="auto"/>
              <w:right w:val="single" w:sz="4" w:space="0" w:color="auto"/>
            </w:tcBorders>
            <w:shd w:val="clear" w:color="auto" w:fill="auto"/>
            <w:noWrap/>
            <w:hideMark/>
          </w:tcPr>
          <w:p w14:paraId="6126C8F7" w14:textId="7F1A68E3" w:rsidR="00DD78A1" w:rsidRPr="002055AF" w:rsidRDefault="00DD78A1" w:rsidP="00DD78A1">
            <w:pPr>
              <w:jc w:val="center"/>
              <w:rPr>
                <w:rFonts w:ascii="Calibri" w:eastAsia="Times New Roman" w:hAnsi="Calibri" w:cs="Calibri"/>
                <w:color w:val="000000"/>
                <w:sz w:val="22"/>
                <w:szCs w:val="22"/>
                <w:lang w:eastAsia="cs-CZ"/>
              </w:rPr>
            </w:pPr>
            <w:r w:rsidRPr="00536467">
              <w:rPr>
                <w:rFonts w:ascii="Calibri" w:eastAsia="Times New Roman" w:hAnsi="Calibri" w:cs="Calibri"/>
                <w:color w:val="000000"/>
                <w:sz w:val="22"/>
                <w:szCs w:val="22"/>
                <w:lang w:eastAsia="cs-CZ"/>
              </w:rPr>
              <w:t>-</w:t>
            </w:r>
          </w:p>
        </w:tc>
      </w:tr>
      <w:tr w:rsidR="00DD78A1" w:rsidRPr="002055AF" w14:paraId="1A31BCE6" w14:textId="77777777" w:rsidTr="00C2366D">
        <w:trPr>
          <w:trHeight w:val="57"/>
        </w:trPr>
        <w:tc>
          <w:tcPr>
            <w:tcW w:w="1630" w:type="pct"/>
            <w:vMerge/>
            <w:tcBorders>
              <w:top w:val="nil"/>
              <w:left w:val="single" w:sz="4" w:space="0" w:color="auto"/>
              <w:bottom w:val="single" w:sz="4" w:space="0" w:color="000000"/>
              <w:right w:val="single" w:sz="4" w:space="0" w:color="auto"/>
            </w:tcBorders>
            <w:vAlign w:val="center"/>
            <w:hideMark/>
          </w:tcPr>
          <w:p w14:paraId="085C1359" w14:textId="77777777" w:rsidR="00DD78A1" w:rsidRPr="002055AF"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4F5EE99D" w14:textId="77777777" w:rsidR="00DD78A1" w:rsidRPr="002055AF" w:rsidRDefault="00DD78A1" w:rsidP="00DD78A1">
            <w:pPr>
              <w:rPr>
                <w:rFonts w:ascii="Calibri" w:eastAsia="Times New Roman" w:hAnsi="Calibri" w:cs="Calibri"/>
                <w:color w:val="000000"/>
                <w:sz w:val="22"/>
                <w:szCs w:val="22"/>
                <w:lang w:eastAsia="cs-CZ"/>
              </w:rPr>
            </w:pPr>
            <w:r w:rsidRPr="002055AF">
              <w:rPr>
                <w:rFonts w:ascii="Calibri" w:eastAsia="Times New Roman" w:hAnsi="Calibri" w:cs="Calibri"/>
                <w:color w:val="000000"/>
                <w:sz w:val="22"/>
                <w:szCs w:val="22"/>
                <w:lang w:eastAsia="cs-CZ"/>
              </w:rPr>
              <w:t>dřezy</w:t>
            </w:r>
          </w:p>
        </w:tc>
        <w:tc>
          <w:tcPr>
            <w:tcW w:w="965" w:type="pct"/>
            <w:tcBorders>
              <w:top w:val="nil"/>
              <w:left w:val="nil"/>
              <w:bottom w:val="single" w:sz="4" w:space="0" w:color="auto"/>
              <w:right w:val="single" w:sz="4" w:space="0" w:color="auto"/>
            </w:tcBorders>
            <w:shd w:val="clear" w:color="auto" w:fill="auto"/>
            <w:noWrap/>
            <w:hideMark/>
          </w:tcPr>
          <w:p w14:paraId="0735134A" w14:textId="5A75D559" w:rsidR="00DD78A1" w:rsidRPr="002055AF" w:rsidRDefault="00DD78A1" w:rsidP="00DD78A1">
            <w:pPr>
              <w:jc w:val="center"/>
              <w:rPr>
                <w:rFonts w:ascii="Calibri" w:eastAsia="Times New Roman" w:hAnsi="Calibri" w:cs="Calibri"/>
                <w:color w:val="000000"/>
                <w:sz w:val="22"/>
                <w:szCs w:val="22"/>
                <w:lang w:eastAsia="cs-CZ"/>
              </w:rPr>
            </w:pPr>
            <w:r w:rsidRPr="00536467">
              <w:rPr>
                <w:rFonts w:ascii="Calibri" w:eastAsia="Times New Roman" w:hAnsi="Calibri" w:cs="Calibri"/>
                <w:color w:val="000000"/>
                <w:sz w:val="22"/>
                <w:szCs w:val="22"/>
                <w:lang w:eastAsia="cs-CZ"/>
              </w:rPr>
              <w:t>-</w:t>
            </w:r>
          </w:p>
        </w:tc>
      </w:tr>
    </w:tbl>
    <w:p w14:paraId="19835395" w14:textId="15810882" w:rsidR="00DD78A1" w:rsidRDefault="00DD78A1" w:rsidP="00DD78A1">
      <w:pPr>
        <w:pStyle w:val="TableHeading"/>
        <w:tabs>
          <w:tab w:val="clear" w:pos="1800"/>
          <w:tab w:val="num" w:pos="851"/>
        </w:tabs>
        <w:spacing w:after="0"/>
      </w:pPr>
      <w:r>
        <w:t>Soupis sanity – č.p. 4</w:t>
      </w:r>
    </w:p>
    <w:tbl>
      <w:tblPr>
        <w:tblW w:w="5000" w:type="pct"/>
        <w:tblCellMar>
          <w:left w:w="70" w:type="dxa"/>
          <w:right w:w="70" w:type="dxa"/>
        </w:tblCellMar>
        <w:tblLook w:val="04A0" w:firstRow="1" w:lastRow="0" w:firstColumn="1" w:lastColumn="0" w:noHBand="0" w:noVBand="1"/>
      </w:tblPr>
      <w:tblGrid>
        <w:gridCol w:w="2902"/>
        <w:gridCol w:w="4181"/>
        <w:gridCol w:w="1694"/>
      </w:tblGrid>
      <w:tr w:rsidR="00DD78A1" w:rsidRPr="00DD78A1" w14:paraId="69149409" w14:textId="77777777" w:rsidTr="00DD78A1">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8B168F7" w14:textId="77777777" w:rsidR="00DD78A1" w:rsidRPr="00DD78A1" w:rsidRDefault="00DD78A1" w:rsidP="00DD78A1">
            <w:pPr>
              <w:rPr>
                <w:rFonts w:ascii="Calibri" w:eastAsia="Times New Roman" w:hAnsi="Calibri" w:cs="Calibri"/>
                <w:b/>
                <w:bCs/>
                <w:color w:val="000000"/>
                <w:sz w:val="22"/>
                <w:szCs w:val="22"/>
                <w:lang w:eastAsia="cs-CZ"/>
              </w:rPr>
            </w:pPr>
            <w:r w:rsidRPr="00DD78A1">
              <w:rPr>
                <w:rFonts w:ascii="Calibri" w:eastAsia="Times New Roman" w:hAnsi="Calibri" w:cs="Calibri"/>
                <w:b/>
                <w:bCs/>
                <w:color w:val="000000"/>
                <w:sz w:val="22"/>
                <w:szCs w:val="22"/>
                <w:lang w:eastAsia="cs-CZ"/>
              </w:rPr>
              <w:t>SANITA</w:t>
            </w:r>
          </w:p>
        </w:tc>
      </w:tr>
      <w:tr w:rsidR="00DD78A1" w:rsidRPr="00DD78A1" w14:paraId="55085C8C" w14:textId="77777777" w:rsidTr="00DD78A1">
        <w:trPr>
          <w:trHeight w:val="57"/>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558001F9"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spotřebič</w:t>
            </w:r>
          </w:p>
        </w:tc>
        <w:tc>
          <w:tcPr>
            <w:tcW w:w="2382" w:type="pct"/>
            <w:tcBorders>
              <w:top w:val="nil"/>
              <w:left w:val="nil"/>
              <w:bottom w:val="single" w:sz="4" w:space="0" w:color="auto"/>
              <w:right w:val="single" w:sz="4" w:space="0" w:color="auto"/>
            </w:tcBorders>
            <w:shd w:val="clear" w:color="auto" w:fill="auto"/>
            <w:noWrap/>
            <w:vAlign w:val="center"/>
            <w:hideMark/>
          </w:tcPr>
          <w:p w14:paraId="2AD88C18"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hideMark/>
          </w:tcPr>
          <w:p w14:paraId="50833801"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ks</w:t>
            </w:r>
          </w:p>
        </w:tc>
      </w:tr>
      <w:tr w:rsidR="00DD78A1" w:rsidRPr="00DD78A1" w14:paraId="6892088D" w14:textId="77777777" w:rsidTr="00DD78A1">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3CD34D10"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umyvadlo</w:t>
            </w:r>
          </w:p>
        </w:tc>
        <w:tc>
          <w:tcPr>
            <w:tcW w:w="2382" w:type="pct"/>
            <w:tcBorders>
              <w:top w:val="nil"/>
              <w:left w:val="nil"/>
              <w:bottom w:val="single" w:sz="4" w:space="0" w:color="auto"/>
              <w:right w:val="single" w:sz="4" w:space="0" w:color="auto"/>
            </w:tcBorders>
            <w:shd w:val="clear" w:color="auto" w:fill="auto"/>
            <w:noWrap/>
            <w:vAlign w:val="bottom"/>
            <w:hideMark/>
          </w:tcPr>
          <w:p w14:paraId="11402F5D"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6665C060"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3</w:t>
            </w:r>
          </w:p>
        </w:tc>
      </w:tr>
      <w:tr w:rsidR="00DD78A1" w:rsidRPr="00DD78A1" w14:paraId="6DD62D66"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455EF5B8"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67056E48"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5664A336"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5</w:t>
            </w:r>
          </w:p>
        </w:tc>
      </w:tr>
      <w:tr w:rsidR="00DD78A1" w:rsidRPr="00DD78A1" w14:paraId="6D09EF92" w14:textId="77777777" w:rsidTr="00DD78A1">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4C9899A4"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WC</w:t>
            </w:r>
          </w:p>
        </w:tc>
        <w:tc>
          <w:tcPr>
            <w:tcW w:w="2382" w:type="pct"/>
            <w:tcBorders>
              <w:top w:val="nil"/>
              <w:left w:val="nil"/>
              <w:bottom w:val="single" w:sz="4" w:space="0" w:color="auto"/>
              <w:right w:val="single" w:sz="4" w:space="0" w:color="auto"/>
            </w:tcBorders>
            <w:shd w:val="clear" w:color="auto" w:fill="auto"/>
            <w:noWrap/>
            <w:vAlign w:val="bottom"/>
            <w:hideMark/>
          </w:tcPr>
          <w:p w14:paraId="154AFE86"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hideMark/>
          </w:tcPr>
          <w:p w14:paraId="79131B44"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6</w:t>
            </w:r>
          </w:p>
        </w:tc>
      </w:tr>
      <w:tr w:rsidR="00DD78A1" w:rsidRPr="00DD78A1" w14:paraId="290FE6C2"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31389539"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62C175CF"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hideMark/>
          </w:tcPr>
          <w:p w14:paraId="32D178B1"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6</w:t>
            </w:r>
          </w:p>
        </w:tc>
      </w:tr>
      <w:tr w:rsidR="00DD78A1" w:rsidRPr="00DD78A1" w14:paraId="07F1327C"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62146CC0"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449CFE81"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hideMark/>
          </w:tcPr>
          <w:p w14:paraId="55DC8543" w14:textId="3DED1AD1"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46C7F1F8" w14:textId="77777777" w:rsidTr="00DD78A1">
        <w:trPr>
          <w:trHeight w:val="57"/>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4B2A7C0A"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Pisoáry</w:t>
            </w:r>
          </w:p>
        </w:tc>
        <w:tc>
          <w:tcPr>
            <w:tcW w:w="2382" w:type="pct"/>
            <w:tcBorders>
              <w:top w:val="nil"/>
              <w:left w:val="nil"/>
              <w:bottom w:val="single" w:sz="4" w:space="0" w:color="auto"/>
              <w:right w:val="single" w:sz="4" w:space="0" w:color="auto"/>
            </w:tcBorders>
            <w:shd w:val="clear" w:color="auto" w:fill="auto"/>
            <w:noWrap/>
            <w:vAlign w:val="bottom"/>
            <w:hideMark/>
          </w:tcPr>
          <w:p w14:paraId="37E55FEE"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hideMark/>
          </w:tcPr>
          <w:p w14:paraId="759DEE32"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3</w:t>
            </w:r>
          </w:p>
        </w:tc>
      </w:tr>
      <w:tr w:rsidR="00DD78A1" w:rsidRPr="00DD78A1" w14:paraId="16DBC594" w14:textId="77777777" w:rsidTr="00DD78A1">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7F9A9008"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Sprcha</w:t>
            </w:r>
          </w:p>
        </w:tc>
        <w:tc>
          <w:tcPr>
            <w:tcW w:w="2382" w:type="pct"/>
            <w:tcBorders>
              <w:top w:val="nil"/>
              <w:left w:val="nil"/>
              <w:bottom w:val="single" w:sz="4" w:space="0" w:color="auto"/>
              <w:right w:val="single" w:sz="4" w:space="0" w:color="auto"/>
            </w:tcBorders>
            <w:shd w:val="clear" w:color="auto" w:fill="auto"/>
            <w:noWrap/>
            <w:vAlign w:val="bottom"/>
            <w:hideMark/>
          </w:tcPr>
          <w:p w14:paraId="6794740C"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4534D4FD"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1</w:t>
            </w:r>
          </w:p>
        </w:tc>
      </w:tr>
      <w:tr w:rsidR="00DD78A1" w:rsidRPr="00DD78A1" w14:paraId="4EE83CBF"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0837862D"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552323CB"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40210C78" w14:textId="124BF875"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2E075C0A"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3E6F4D78"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4EFBC584"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tlačítko/senzor</w:t>
            </w:r>
          </w:p>
        </w:tc>
        <w:tc>
          <w:tcPr>
            <w:tcW w:w="965" w:type="pct"/>
            <w:tcBorders>
              <w:top w:val="nil"/>
              <w:left w:val="nil"/>
              <w:bottom w:val="single" w:sz="4" w:space="0" w:color="auto"/>
              <w:right w:val="single" w:sz="4" w:space="0" w:color="auto"/>
            </w:tcBorders>
            <w:shd w:val="clear" w:color="auto" w:fill="auto"/>
            <w:noWrap/>
            <w:vAlign w:val="bottom"/>
            <w:hideMark/>
          </w:tcPr>
          <w:p w14:paraId="2BD53963" w14:textId="07876A2A"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772A0EB4" w14:textId="77777777" w:rsidTr="00DD78A1">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6B62B3A3"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Jiné</w:t>
            </w:r>
          </w:p>
        </w:tc>
        <w:tc>
          <w:tcPr>
            <w:tcW w:w="2382" w:type="pct"/>
            <w:tcBorders>
              <w:top w:val="nil"/>
              <w:left w:val="nil"/>
              <w:bottom w:val="single" w:sz="4" w:space="0" w:color="auto"/>
              <w:right w:val="single" w:sz="4" w:space="0" w:color="auto"/>
            </w:tcBorders>
            <w:shd w:val="clear" w:color="auto" w:fill="auto"/>
            <w:noWrap/>
            <w:vAlign w:val="bottom"/>
            <w:hideMark/>
          </w:tcPr>
          <w:p w14:paraId="44926369"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výlevky</w:t>
            </w:r>
          </w:p>
        </w:tc>
        <w:tc>
          <w:tcPr>
            <w:tcW w:w="965" w:type="pct"/>
            <w:tcBorders>
              <w:top w:val="nil"/>
              <w:left w:val="nil"/>
              <w:bottom w:val="single" w:sz="4" w:space="0" w:color="auto"/>
              <w:right w:val="single" w:sz="4" w:space="0" w:color="auto"/>
            </w:tcBorders>
            <w:shd w:val="clear" w:color="auto" w:fill="auto"/>
            <w:noWrap/>
            <w:vAlign w:val="bottom"/>
            <w:hideMark/>
          </w:tcPr>
          <w:p w14:paraId="3EFC7BE6"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1</w:t>
            </w:r>
          </w:p>
        </w:tc>
      </w:tr>
      <w:tr w:rsidR="00DD78A1" w:rsidRPr="00DD78A1" w14:paraId="672E5D86"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2382FBAA"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72FD6E5D"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dřezy</w:t>
            </w:r>
          </w:p>
        </w:tc>
        <w:tc>
          <w:tcPr>
            <w:tcW w:w="965" w:type="pct"/>
            <w:tcBorders>
              <w:top w:val="nil"/>
              <w:left w:val="nil"/>
              <w:bottom w:val="single" w:sz="4" w:space="0" w:color="auto"/>
              <w:right w:val="single" w:sz="4" w:space="0" w:color="auto"/>
            </w:tcBorders>
            <w:shd w:val="clear" w:color="auto" w:fill="auto"/>
            <w:noWrap/>
            <w:vAlign w:val="bottom"/>
            <w:hideMark/>
          </w:tcPr>
          <w:p w14:paraId="7F7FDC2B" w14:textId="71006F93"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bl>
    <w:p w14:paraId="66B02C02" w14:textId="6BB1746D" w:rsidR="00DD78A1" w:rsidRDefault="00DD78A1" w:rsidP="00DD78A1">
      <w:pPr>
        <w:pStyle w:val="TableHeading"/>
        <w:tabs>
          <w:tab w:val="clear" w:pos="1800"/>
          <w:tab w:val="num" w:pos="851"/>
        </w:tabs>
        <w:spacing w:after="0"/>
      </w:pPr>
      <w:r>
        <w:t>Soupis sanity – č.p. 5</w:t>
      </w:r>
    </w:p>
    <w:tbl>
      <w:tblPr>
        <w:tblW w:w="5000" w:type="pct"/>
        <w:tblCellMar>
          <w:left w:w="70" w:type="dxa"/>
          <w:right w:w="70" w:type="dxa"/>
        </w:tblCellMar>
        <w:tblLook w:val="04A0" w:firstRow="1" w:lastRow="0" w:firstColumn="1" w:lastColumn="0" w:noHBand="0" w:noVBand="1"/>
      </w:tblPr>
      <w:tblGrid>
        <w:gridCol w:w="2861"/>
        <w:gridCol w:w="4222"/>
        <w:gridCol w:w="1694"/>
      </w:tblGrid>
      <w:tr w:rsidR="00DD78A1" w:rsidRPr="00DD78A1" w14:paraId="1833A66E" w14:textId="77777777" w:rsidTr="00DD78A1">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34C582B2" w14:textId="77777777" w:rsidR="00DD78A1" w:rsidRPr="00DD78A1" w:rsidRDefault="00DD78A1" w:rsidP="00DD78A1">
            <w:pPr>
              <w:rPr>
                <w:rFonts w:ascii="Calibri" w:eastAsia="Times New Roman" w:hAnsi="Calibri" w:cs="Calibri"/>
                <w:b/>
                <w:bCs/>
                <w:color w:val="000000"/>
                <w:sz w:val="22"/>
                <w:szCs w:val="22"/>
                <w:lang w:eastAsia="cs-CZ"/>
              </w:rPr>
            </w:pPr>
            <w:r w:rsidRPr="00DD78A1">
              <w:rPr>
                <w:rFonts w:ascii="Calibri" w:eastAsia="Times New Roman" w:hAnsi="Calibri" w:cs="Calibri"/>
                <w:b/>
                <w:bCs/>
                <w:color w:val="000000"/>
                <w:sz w:val="22"/>
                <w:szCs w:val="22"/>
                <w:lang w:eastAsia="cs-CZ"/>
              </w:rPr>
              <w:t>SANITA</w:t>
            </w:r>
          </w:p>
        </w:tc>
      </w:tr>
      <w:tr w:rsidR="00DD78A1" w:rsidRPr="00DD78A1" w14:paraId="1B039A9B" w14:textId="77777777" w:rsidTr="00DD78A1">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1084938B"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spotřebič</w:t>
            </w:r>
          </w:p>
        </w:tc>
        <w:tc>
          <w:tcPr>
            <w:tcW w:w="2405" w:type="pct"/>
            <w:tcBorders>
              <w:top w:val="nil"/>
              <w:left w:val="nil"/>
              <w:bottom w:val="single" w:sz="4" w:space="0" w:color="auto"/>
              <w:right w:val="single" w:sz="4" w:space="0" w:color="auto"/>
            </w:tcBorders>
            <w:shd w:val="clear" w:color="auto" w:fill="auto"/>
            <w:noWrap/>
            <w:vAlign w:val="center"/>
            <w:hideMark/>
          </w:tcPr>
          <w:p w14:paraId="491CFD35"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hideMark/>
          </w:tcPr>
          <w:p w14:paraId="782ABF8E"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ks</w:t>
            </w:r>
          </w:p>
        </w:tc>
      </w:tr>
      <w:tr w:rsidR="00DD78A1" w:rsidRPr="00DD78A1" w14:paraId="41E65BDA" w14:textId="77777777" w:rsidTr="00DD78A1">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744EF510"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umyvadlo</w:t>
            </w:r>
          </w:p>
        </w:tc>
        <w:tc>
          <w:tcPr>
            <w:tcW w:w="2405" w:type="pct"/>
            <w:tcBorders>
              <w:top w:val="nil"/>
              <w:left w:val="nil"/>
              <w:bottom w:val="single" w:sz="4" w:space="0" w:color="auto"/>
              <w:right w:val="single" w:sz="4" w:space="0" w:color="auto"/>
            </w:tcBorders>
            <w:shd w:val="clear" w:color="auto" w:fill="auto"/>
            <w:noWrap/>
            <w:vAlign w:val="bottom"/>
            <w:hideMark/>
          </w:tcPr>
          <w:p w14:paraId="141C4EF7"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1D0E1FCA"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4</w:t>
            </w:r>
          </w:p>
        </w:tc>
      </w:tr>
      <w:tr w:rsidR="00DD78A1" w:rsidRPr="00DD78A1" w14:paraId="2727EBF2"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3D5EA15F" w14:textId="77777777" w:rsidR="00DD78A1" w:rsidRPr="00DD78A1"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726197EB"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250E0D7B"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15</w:t>
            </w:r>
          </w:p>
        </w:tc>
      </w:tr>
      <w:tr w:rsidR="00DD78A1" w:rsidRPr="00DD78A1" w14:paraId="3F682CD3" w14:textId="77777777" w:rsidTr="00DD78A1">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41936899"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WC</w:t>
            </w:r>
          </w:p>
        </w:tc>
        <w:tc>
          <w:tcPr>
            <w:tcW w:w="2405" w:type="pct"/>
            <w:tcBorders>
              <w:top w:val="nil"/>
              <w:left w:val="nil"/>
              <w:bottom w:val="single" w:sz="4" w:space="0" w:color="auto"/>
              <w:right w:val="single" w:sz="4" w:space="0" w:color="auto"/>
            </w:tcBorders>
            <w:shd w:val="clear" w:color="auto" w:fill="auto"/>
            <w:noWrap/>
            <w:vAlign w:val="bottom"/>
            <w:hideMark/>
          </w:tcPr>
          <w:p w14:paraId="4F208C93"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hideMark/>
          </w:tcPr>
          <w:p w14:paraId="2EBDB8D2"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2</w:t>
            </w:r>
          </w:p>
        </w:tc>
      </w:tr>
      <w:tr w:rsidR="00DD78A1" w:rsidRPr="00DD78A1" w14:paraId="289043ED"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1A8C8102" w14:textId="77777777" w:rsidR="00DD78A1" w:rsidRPr="00DD78A1"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1B3DE1DA"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hideMark/>
          </w:tcPr>
          <w:p w14:paraId="300E1D8C" w14:textId="418F94E7"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43A26BE6"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418A9A30" w14:textId="77777777" w:rsidR="00DD78A1" w:rsidRPr="00DD78A1"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7D49FB06"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hideMark/>
          </w:tcPr>
          <w:p w14:paraId="1A302259" w14:textId="6CE35537"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434AEF8C" w14:textId="77777777" w:rsidTr="00DD78A1">
        <w:trPr>
          <w:trHeight w:val="57"/>
        </w:trPr>
        <w:tc>
          <w:tcPr>
            <w:tcW w:w="1630" w:type="pct"/>
            <w:tcBorders>
              <w:top w:val="nil"/>
              <w:left w:val="single" w:sz="4" w:space="0" w:color="auto"/>
              <w:bottom w:val="single" w:sz="4" w:space="0" w:color="auto"/>
              <w:right w:val="single" w:sz="4" w:space="0" w:color="auto"/>
            </w:tcBorders>
            <w:shd w:val="clear" w:color="auto" w:fill="auto"/>
            <w:noWrap/>
            <w:vAlign w:val="bottom"/>
            <w:hideMark/>
          </w:tcPr>
          <w:p w14:paraId="49123FE7"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Pisoáry</w:t>
            </w:r>
          </w:p>
        </w:tc>
        <w:tc>
          <w:tcPr>
            <w:tcW w:w="2405" w:type="pct"/>
            <w:tcBorders>
              <w:top w:val="nil"/>
              <w:left w:val="nil"/>
              <w:bottom w:val="single" w:sz="4" w:space="0" w:color="auto"/>
              <w:right w:val="single" w:sz="4" w:space="0" w:color="auto"/>
            </w:tcBorders>
            <w:shd w:val="clear" w:color="auto" w:fill="auto"/>
            <w:noWrap/>
            <w:vAlign w:val="bottom"/>
            <w:hideMark/>
          </w:tcPr>
          <w:p w14:paraId="5C2A6997"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hideMark/>
          </w:tcPr>
          <w:p w14:paraId="6221BC8A" w14:textId="684913F1"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068A23C7" w14:textId="77777777" w:rsidTr="00DD78A1">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2CD4998A"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Sprcha</w:t>
            </w:r>
          </w:p>
        </w:tc>
        <w:tc>
          <w:tcPr>
            <w:tcW w:w="2405" w:type="pct"/>
            <w:tcBorders>
              <w:top w:val="nil"/>
              <w:left w:val="nil"/>
              <w:bottom w:val="single" w:sz="4" w:space="0" w:color="auto"/>
              <w:right w:val="single" w:sz="4" w:space="0" w:color="auto"/>
            </w:tcBorders>
            <w:shd w:val="clear" w:color="auto" w:fill="auto"/>
            <w:noWrap/>
            <w:vAlign w:val="bottom"/>
            <w:hideMark/>
          </w:tcPr>
          <w:p w14:paraId="73130824"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3C2C3215"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1</w:t>
            </w:r>
          </w:p>
        </w:tc>
      </w:tr>
      <w:tr w:rsidR="00DD78A1" w:rsidRPr="00DD78A1" w14:paraId="4112617E"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7C8B3C17" w14:textId="77777777" w:rsidR="00DD78A1" w:rsidRPr="00DD78A1"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048D4468"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3A85FB9C" w14:textId="4515900C"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1D7BE2E9"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79330619" w14:textId="77777777" w:rsidR="00DD78A1" w:rsidRPr="00DD78A1"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357DD96E"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tlačítko/senzor</w:t>
            </w:r>
          </w:p>
        </w:tc>
        <w:tc>
          <w:tcPr>
            <w:tcW w:w="965" w:type="pct"/>
            <w:tcBorders>
              <w:top w:val="nil"/>
              <w:left w:val="nil"/>
              <w:bottom w:val="single" w:sz="4" w:space="0" w:color="auto"/>
              <w:right w:val="single" w:sz="4" w:space="0" w:color="auto"/>
            </w:tcBorders>
            <w:shd w:val="clear" w:color="auto" w:fill="auto"/>
            <w:noWrap/>
            <w:vAlign w:val="bottom"/>
            <w:hideMark/>
          </w:tcPr>
          <w:p w14:paraId="380B1D9D" w14:textId="3600CBEC"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51292141" w14:textId="77777777" w:rsidTr="00DD78A1">
        <w:trPr>
          <w:trHeight w:val="57"/>
        </w:trPr>
        <w:tc>
          <w:tcPr>
            <w:tcW w:w="1630" w:type="pct"/>
            <w:vMerge w:val="restart"/>
            <w:tcBorders>
              <w:top w:val="nil"/>
              <w:left w:val="single" w:sz="4" w:space="0" w:color="auto"/>
              <w:bottom w:val="single" w:sz="4" w:space="0" w:color="000000"/>
              <w:right w:val="single" w:sz="4" w:space="0" w:color="auto"/>
            </w:tcBorders>
            <w:shd w:val="clear" w:color="auto" w:fill="auto"/>
            <w:noWrap/>
            <w:hideMark/>
          </w:tcPr>
          <w:p w14:paraId="34BCB413"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Jiné</w:t>
            </w:r>
          </w:p>
        </w:tc>
        <w:tc>
          <w:tcPr>
            <w:tcW w:w="2405" w:type="pct"/>
            <w:tcBorders>
              <w:top w:val="nil"/>
              <w:left w:val="nil"/>
              <w:bottom w:val="single" w:sz="4" w:space="0" w:color="auto"/>
              <w:right w:val="single" w:sz="4" w:space="0" w:color="auto"/>
            </w:tcBorders>
            <w:shd w:val="clear" w:color="auto" w:fill="auto"/>
            <w:noWrap/>
            <w:vAlign w:val="bottom"/>
            <w:hideMark/>
          </w:tcPr>
          <w:p w14:paraId="465515EB"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výlevky</w:t>
            </w:r>
          </w:p>
        </w:tc>
        <w:tc>
          <w:tcPr>
            <w:tcW w:w="965" w:type="pct"/>
            <w:tcBorders>
              <w:top w:val="nil"/>
              <w:left w:val="nil"/>
              <w:bottom w:val="single" w:sz="4" w:space="0" w:color="auto"/>
              <w:right w:val="single" w:sz="4" w:space="0" w:color="auto"/>
            </w:tcBorders>
            <w:shd w:val="clear" w:color="auto" w:fill="auto"/>
            <w:noWrap/>
            <w:vAlign w:val="bottom"/>
            <w:hideMark/>
          </w:tcPr>
          <w:p w14:paraId="4936AA1E"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1</w:t>
            </w:r>
          </w:p>
        </w:tc>
      </w:tr>
      <w:tr w:rsidR="00DD78A1" w:rsidRPr="00DD78A1" w14:paraId="1B6E5F1B" w14:textId="77777777" w:rsidTr="00DD78A1">
        <w:trPr>
          <w:trHeight w:val="57"/>
        </w:trPr>
        <w:tc>
          <w:tcPr>
            <w:tcW w:w="1630" w:type="pct"/>
            <w:vMerge/>
            <w:tcBorders>
              <w:top w:val="nil"/>
              <w:left w:val="single" w:sz="4" w:space="0" w:color="auto"/>
              <w:bottom w:val="single" w:sz="4" w:space="0" w:color="000000"/>
              <w:right w:val="single" w:sz="4" w:space="0" w:color="auto"/>
            </w:tcBorders>
            <w:vAlign w:val="center"/>
            <w:hideMark/>
          </w:tcPr>
          <w:p w14:paraId="31EDAB15" w14:textId="77777777" w:rsidR="00DD78A1" w:rsidRPr="00DD78A1" w:rsidRDefault="00DD78A1" w:rsidP="00DD78A1">
            <w:pPr>
              <w:rPr>
                <w:rFonts w:ascii="Calibri" w:eastAsia="Times New Roman" w:hAnsi="Calibri" w:cs="Calibri"/>
                <w:color w:val="000000"/>
                <w:sz w:val="22"/>
                <w:szCs w:val="22"/>
                <w:lang w:eastAsia="cs-CZ"/>
              </w:rPr>
            </w:pPr>
          </w:p>
        </w:tc>
        <w:tc>
          <w:tcPr>
            <w:tcW w:w="2405" w:type="pct"/>
            <w:tcBorders>
              <w:top w:val="nil"/>
              <w:left w:val="nil"/>
              <w:bottom w:val="single" w:sz="4" w:space="0" w:color="auto"/>
              <w:right w:val="single" w:sz="4" w:space="0" w:color="auto"/>
            </w:tcBorders>
            <w:shd w:val="clear" w:color="auto" w:fill="auto"/>
            <w:noWrap/>
            <w:vAlign w:val="bottom"/>
            <w:hideMark/>
          </w:tcPr>
          <w:p w14:paraId="05C910C3"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dřezy</w:t>
            </w:r>
          </w:p>
        </w:tc>
        <w:tc>
          <w:tcPr>
            <w:tcW w:w="965" w:type="pct"/>
            <w:tcBorders>
              <w:top w:val="nil"/>
              <w:left w:val="nil"/>
              <w:bottom w:val="single" w:sz="4" w:space="0" w:color="auto"/>
              <w:right w:val="single" w:sz="4" w:space="0" w:color="auto"/>
            </w:tcBorders>
            <w:shd w:val="clear" w:color="auto" w:fill="auto"/>
            <w:noWrap/>
            <w:vAlign w:val="bottom"/>
            <w:hideMark/>
          </w:tcPr>
          <w:p w14:paraId="0D94AAF0"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5</w:t>
            </w:r>
          </w:p>
        </w:tc>
      </w:tr>
    </w:tbl>
    <w:p w14:paraId="2CB50D6D" w14:textId="77777777" w:rsidR="00DD78A1" w:rsidRDefault="00DD78A1" w:rsidP="002055AF">
      <w:pPr>
        <w:pStyle w:val="MainText"/>
      </w:pPr>
    </w:p>
    <w:p w14:paraId="51174797" w14:textId="12118A39" w:rsidR="00DD78A1" w:rsidRDefault="00DD78A1" w:rsidP="00DD78A1">
      <w:pPr>
        <w:pStyle w:val="TableHeading"/>
        <w:tabs>
          <w:tab w:val="clear" w:pos="1800"/>
          <w:tab w:val="num" w:pos="851"/>
        </w:tabs>
        <w:spacing w:after="0"/>
      </w:pPr>
      <w:r>
        <w:lastRenderedPageBreak/>
        <w:t>Soupis sanity – č.p. 6</w:t>
      </w:r>
    </w:p>
    <w:tbl>
      <w:tblPr>
        <w:tblW w:w="5000" w:type="pct"/>
        <w:tblCellMar>
          <w:left w:w="70" w:type="dxa"/>
          <w:right w:w="70" w:type="dxa"/>
        </w:tblCellMar>
        <w:tblLook w:val="04A0" w:firstRow="1" w:lastRow="0" w:firstColumn="1" w:lastColumn="0" w:noHBand="0" w:noVBand="1"/>
      </w:tblPr>
      <w:tblGrid>
        <w:gridCol w:w="2902"/>
        <w:gridCol w:w="4181"/>
        <w:gridCol w:w="1694"/>
      </w:tblGrid>
      <w:tr w:rsidR="00DD78A1" w:rsidRPr="00DD78A1" w14:paraId="5746DF01" w14:textId="77777777" w:rsidTr="00DD78A1">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C0502BD" w14:textId="77777777" w:rsidR="00DD78A1" w:rsidRPr="00DD78A1" w:rsidRDefault="00DD78A1" w:rsidP="00DD78A1">
            <w:pPr>
              <w:rPr>
                <w:rFonts w:ascii="Calibri" w:eastAsia="Times New Roman" w:hAnsi="Calibri" w:cs="Calibri"/>
                <w:b/>
                <w:bCs/>
                <w:color w:val="000000"/>
                <w:sz w:val="22"/>
                <w:szCs w:val="22"/>
                <w:lang w:eastAsia="cs-CZ"/>
              </w:rPr>
            </w:pPr>
            <w:r w:rsidRPr="00DD78A1">
              <w:rPr>
                <w:rFonts w:ascii="Calibri" w:eastAsia="Times New Roman" w:hAnsi="Calibri" w:cs="Calibri"/>
                <w:b/>
                <w:bCs/>
                <w:color w:val="000000"/>
                <w:sz w:val="22"/>
                <w:szCs w:val="22"/>
                <w:lang w:eastAsia="cs-CZ"/>
              </w:rPr>
              <w:t>SANITA</w:t>
            </w:r>
          </w:p>
        </w:tc>
      </w:tr>
      <w:tr w:rsidR="00DD78A1" w:rsidRPr="00DD78A1" w14:paraId="611FDC4C" w14:textId="77777777" w:rsidTr="00DD78A1">
        <w:trPr>
          <w:trHeight w:val="57"/>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54E61B1A"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spotřebič</w:t>
            </w:r>
          </w:p>
        </w:tc>
        <w:tc>
          <w:tcPr>
            <w:tcW w:w="2382" w:type="pct"/>
            <w:tcBorders>
              <w:top w:val="nil"/>
              <w:left w:val="nil"/>
              <w:bottom w:val="single" w:sz="4" w:space="0" w:color="auto"/>
              <w:right w:val="single" w:sz="4" w:space="0" w:color="auto"/>
            </w:tcBorders>
            <w:shd w:val="clear" w:color="auto" w:fill="auto"/>
            <w:noWrap/>
            <w:vAlign w:val="center"/>
            <w:hideMark/>
          </w:tcPr>
          <w:p w14:paraId="1AAAAA4F"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hideMark/>
          </w:tcPr>
          <w:p w14:paraId="205467D3"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ks</w:t>
            </w:r>
          </w:p>
        </w:tc>
      </w:tr>
      <w:tr w:rsidR="00DD78A1" w:rsidRPr="00DD78A1" w14:paraId="4253F724" w14:textId="77777777" w:rsidTr="00DD78A1">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1E5336DD"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umyvadlo</w:t>
            </w:r>
          </w:p>
        </w:tc>
        <w:tc>
          <w:tcPr>
            <w:tcW w:w="2382" w:type="pct"/>
            <w:tcBorders>
              <w:top w:val="nil"/>
              <w:left w:val="nil"/>
              <w:bottom w:val="single" w:sz="4" w:space="0" w:color="auto"/>
              <w:right w:val="single" w:sz="4" w:space="0" w:color="auto"/>
            </w:tcBorders>
            <w:shd w:val="clear" w:color="auto" w:fill="auto"/>
            <w:noWrap/>
            <w:vAlign w:val="bottom"/>
            <w:hideMark/>
          </w:tcPr>
          <w:p w14:paraId="796C7B4C"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51C30998"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5</w:t>
            </w:r>
          </w:p>
        </w:tc>
      </w:tr>
      <w:tr w:rsidR="00DD78A1" w:rsidRPr="00DD78A1" w14:paraId="2102FA14"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2A3D01A3"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017490BA"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6FE0E01F"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4</w:t>
            </w:r>
          </w:p>
        </w:tc>
      </w:tr>
      <w:tr w:rsidR="00DD78A1" w:rsidRPr="00DD78A1" w14:paraId="6D135544" w14:textId="77777777" w:rsidTr="00DD78A1">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0A40972D"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WC</w:t>
            </w:r>
          </w:p>
        </w:tc>
        <w:tc>
          <w:tcPr>
            <w:tcW w:w="2382" w:type="pct"/>
            <w:tcBorders>
              <w:top w:val="nil"/>
              <w:left w:val="nil"/>
              <w:bottom w:val="single" w:sz="4" w:space="0" w:color="auto"/>
              <w:right w:val="single" w:sz="4" w:space="0" w:color="auto"/>
            </w:tcBorders>
            <w:shd w:val="clear" w:color="auto" w:fill="auto"/>
            <w:noWrap/>
            <w:vAlign w:val="bottom"/>
            <w:hideMark/>
          </w:tcPr>
          <w:p w14:paraId="6AF45EE1"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hideMark/>
          </w:tcPr>
          <w:p w14:paraId="3BE8CD28"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2</w:t>
            </w:r>
          </w:p>
        </w:tc>
      </w:tr>
      <w:tr w:rsidR="00DD78A1" w:rsidRPr="00DD78A1" w14:paraId="6B6F8939"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19BAF476"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344115EE"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hideMark/>
          </w:tcPr>
          <w:p w14:paraId="3FF314BE"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2</w:t>
            </w:r>
          </w:p>
        </w:tc>
      </w:tr>
      <w:tr w:rsidR="00DD78A1" w:rsidRPr="00DD78A1" w14:paraId="07E846F8"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30F0457F"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0CA6E14C"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hideMark/>
          </w:tcPr>
          <w:p w14:paraId="791DD103" w14:textId="48EB45EB"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0D990E6A" w14:textId="77777777" w:rsidTr="00DD78A1">
        <w:trPr>
          <w:trHeight w:val="57"/>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74F75AB4"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Pisoáry</w:t>
            </w:r>
          </w:p>
        </w:tc>
        <w:tc>
          <w:tcPr>
            <w:tcW w:w="2382" w:type="pct"/>
            <w:tcBorders>
              <w:top w:val="nil"/>
              <w:left w:val="nil"/>
              <w:bottom w:val="single" w:sz="4" w:space="0" w:color="auto"/>
              <w:right w:val="single" w:sz="4" w:space="0" w:color="auto"/>
            </w:tcBorders>
            <w:shd w:val="clear" w:color="auto" w:fill="auto"/>
            <w:noWrap/>
            <w:vAlign w:val="bottom"/>
            <w:hideMark/>
          </w:tcPr>
          <w:p w14:paraId="505F9796"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hideMark/>
          </w:tcPr>
          <w:p w14:paraId="7E473A6B"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1</w:t>
            </w:r>
          </w:p>
        </w:tc>
      </w:tr>
      <w:tr w:rsidR="00DD78A1" w:rsidRPr="00DD78A1" w14:paraId="2E828142" w14:textId="77777777" w:rsidTr="00DD78A1">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43CAAF95"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Sprcha</w:t>
            </w:r>
          </w:p>
        </w:tc>
        <w:tc>
          <w:tcPr>
            <w:tcW w:w="2382" w:type="pct"/>
            <w:tcBorders>
              <w:top w:val="nil"/>
              <w:left w:val="nil"/>
              <w:bottom w:val="single" w:sz="4" w:space="0" w:color="auto"/>
              <w:right w:val="single" w:sz="4" w:space="0" w:color="auto"/>
            </w:tcBorders>
            <w:shd w:val="clear" w:color="auto" w:fill="auto"/>
            <w:noWrap/>
            <w:vAlign w:val="bottom"/>
            <w:hideMark/>
          </w:tcPr>
          <w:p w14:paraId="51BEAE03"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hideMark/>
          </w:tcPr>
          <w:p w14:paraId="1B267C7D" w14:textId="0E89E2F6"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61937963"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5FA57D24"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6ABEC8CF"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hideMark/>
          </w:tcPr>
          <w:p w14:paraId="342A9B45" w14:textId="2C6E6959"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1292A1BF"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71A4A434"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543C458B"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tlačítko/senzor</w:t>
            </w:r>
          </w:p>
        </w:tc>
        <w:tc>
          <w:tcPr>
            <w:tcW w:w="965" w:type="pct"/>
            <w:tcBorders>
              <w:top w:val="nil"/>
              <w:left w:val="nil"/>
              <w:bottom w:val="single" w:sz="4" w:space="0" w:color="auto"/>
              <w:right w:val="single" w:sz="4" w:space="0" w:color="auto"/>
            </w:tcBorders>
            <w:shd w:val="clear" w:color="auto" w:fill="auto"/>
            <w:noWrap/>
            <w:vAlign w:val="bottom"/>
            <w:hideMark/>
          </w:tcPr>
          <w:p w14:paraId="2744B9A4" w14:textId="121A9F9C"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189C62BC" w14:textId="77777777" w:rsidTr="00DD78A1">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1E53D5B6"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Jiné</w:t>
            </w:r>
          </w:p>
        </w:tc>
        <w:tc>
          <w:tcPr>
            <w:tcW w:w="2382" w:type="pct"/>
            <w:tcBorders>
              <w:top w:val="nil"/>
              <w:left w:val="nil"/>
              <w:bottom w:val="single" w:sz="4" w:space="0" w:color="auto"/>
              <w:right w:val="single" w:sz="4" w:space="0" w:color="auto"/>
            </w:tcBorders>
            <w:shd w:val="clear" w:color="auto" w:fill="auto"/>
            <w:noWrap/>
            <w:vAlign w:val="bottom"/>
            <w:hideMark/>
          </w:tcPr>
          <w:p w14:paraId="113A58DF"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výlevky</w:t>
            </w:r>
          </w:p>
        </w:tc>
        <w:tc>
          <w:tcPr>
            <w:tcW w:w="965" w:type="pct"/>
            <w:tcBorders>
              <w:top w:val="nil"/>
              <w:left w:val="nil"/>
              <w:bottom w:val="single" w:sz="4" w:space="0" w:color="auto"/>
              <w:right w:val="single" w:sz="4" w:space="0" w:color="auto"/>
            </w:tcBorders>
            <w:shd w:val="clear" w:color="auto" w:fill="auto"/>
            <w:noWrap/>
            <w:vAlign w:val="bottom"/>
            <w:hideMark/>
          </w:tcPr>
          <w:p w14:paraId="06702DDE" w14:textId="2269E623" w:rsidR="00DD78A1" w:rsidRPr="00DD78A1" w:rsidRDefault="00DD78A1" w:rsidP="00DD78A1">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DD78A1" w:rsidRPr="00DD78A1" w14:paraId="663C1D9C" w14:textId="77777777" w:rsidTr="00DD78A1">
        <w:trPr>
          <w:trHeight w:val="57"/>
        </w:trPr>
        <w:tc>
          <w:tcPr>
            <w:tcW w:w="1653" w:type="pct"/>
            <w:vMerge/>
            <w:tcBorders>
              <w:top w:val="nil"/>
              <w:left w:val="single" w:sz="4" w:space="0" w:color="auto"/>
              <w:bottom w:val="single" w:sz="4" w:space="0" w:color="000000"/>
              <w:right w:val="single" w:sz="4" w:space="0" w:color="auto"/>
            </w:tcBorders>
            <w:vAlign w:val="center"/>
            <w:hideMark/>
          </w:tcPr>
          <w:p w14:paraId="42848BE8" w14:textId="77777777" w:rsidR="00DD78A1" w:rsidRPr="00DD78A1" w:rsidRDefault="00DD78A1" w:rsidP="00DD78A1">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71F8134D" w14:textId="77777777" w:rsidR="00DD78A1" w:rsidRPr="00DD78A1" w:rsidRDefault="00DD78A1" w:rsidP="00DD78A1">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dřezy</w:t>
            </w:r>
          </w:p>
        </w:tc>
        <w:tc>
          <w:tcPr>
            <w:tcW w:w="965" w:type="pct"/>
            <w:tcBorders>
              <w:top w:val="nil"/>
              <w:left w:val="nil"/>
              <w:bottom w:val="single" w:sz="4" w:space="0" w:color="auto"/>
              <w:right w:val="single" w:sz="4" w:space="0" w:color="auto"/>
            </w:tcBorders>
            <w:shd w:val="clear" w:color="auto" w:fill="auto"/>
            <w:noWrap/>
            <w:vAlign w:val="bottom"/>
            <w:hideMark/>
          </w:tcPr>
          <w:p w14:paraId="550970E0" w14:textId="77777777" w:rsidR="00DD78A1" w:rsidRPr="00DD78A1" w:rsidRDefault="00DD78A1" w:rsidP="00DD78A1">
            <w:pPr>
              <w:jc w:val="cente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1</w:t>
            </w:r>
          </w:p>
        </w:tc>
      </w:tr>
    </w:tbl>
    <w:p w14:paraId="5ED92473" w14:textId="1B829248" w:rsidR="00BA68B6" w:rsidRDefault="00BA68B6" w:rsidP="00BA68B6">
      <w:pPr>
        <w:pStyle w:val="Nadpis3"/>
        <w:spacing w:after="240"/>
      </w:pPr>
      <w:bookmarkStart w:id="80" w:name="_Toc139890414"/>
      <w:r>
        <w:t>Podklady</w:t>
      </w:r>
      <w:bookmarkEnd w:id="80"/>
    </w:p>
    <w:p w14:paraId="5DC6554C" w14:textId="7ADAAADB" w:rsidR="009C49D1" w:rsidRDefault="009C49D1" w:rsidP="009C49D1">
      <w:pPr>
        <w:pStyle w:val="BulletText"/>
        <w:spacing w:before="0"/>
      </w:pPr>
      <w:r>
        <w:t>Kopie faktur spotřebovávaných energií za období 2019 – 2022</w:t>
      </w:r>
    </w:p>
    <w:p w14:paraId="1CC3250B" w14:textId="77777777" w:rsidR="009C49D1" w:rsidRDefault="009C49D1" w:rsidP="009C49D1">
      <w:pPr>
        <w:pStyle w:val="BulletText"/>
        <w:spacing w:before="0"/>
      </w:pPr>
      <w:r>
        <w:t>Energetický audit (společný pro všechny objektu SOŚ a SOU) z roku 2004, zpracovatel: Ing. Vilibald Zunt</w:t>
      </w:r>
    </w:p>
    <w:p w14:paraId="0570E813" w14:textId="77777777" w:rsidR="009C49D1" w:rsidRDefault="009C49D1" w:rsidP="009C49D1">
      <w:pPr>
        <w:pStyle w:val="BulletText"/>
        <w:spacing w:before="0"/>
      </w:pPr>
      <w:r>
        <w:t>Průkaz energetické náročnosti pro budovu na adrese T. G. Masaryka 3 - škola z roku 2014, zpracovatel: Ing. Pavel Pánek</w:t>
      </w:r>
    </w:p>
    <w:p w14:paraId="5783C28B" w14:textId="77777777" w:rsidR="009C49D1" w:rsidRDefault="009C49D1" w:rsidP="009C49D1">
      <w:pPr>
        <w:pStyle w:val="BulletText"/>
        <w:spacing w:before="0"/>
      </w:pPr>
      <w:r>
        <w:t>Průkaz energetické náročnosti pro budovu na adrese T. G. Masaryka 4 - škola z roku 2014, zpracovatel: Ing. Pavel Pánek</w:t>
      </w:r>
    </w:p>
    <w:p w14:paraId="74CB3DB0" w14:textId="77777777" w:rsidR="009C49D1" w:rsidRDefault="009C49D1" w:rsidP="009C49D1">
      <w:pPr>
        <w:pStyle w:val="BulletText"/>
        <w:spacing w:before="0"/>
      </w:pPr>
      <w:r>
        <w:t>Průkaz energetické náročnosti pro budovu na adrese T. G. Masaryka 5 – Škola mládeže z roku 2014, zpracovatel: Ing. Pavel Pánek</w:t>
      </w:r>
    </w:p>
    <w:p w14:paraId="340A780F" w14:textId="77777777" w:rsidR="009C49D1" w:rsidRDefault="009C49D1" w:rsidP="009C49D1">
      <w:pPr>
        <w:pStyle w:val="BulletText"/>
        <w:spacing w:before="0"/>
      </w:pPr>
      <w:r>
        <w:t>Průkaz energetické náročnosti pro budovu na adrese T. G. Masaryka 6 – Škola mládeže z roku 2014, zpracovatel: Ing. Pavel Pánek</w:t>
      </w:r>
    </w:p>
    <w:p w14:paraId="10AC9950" w14:textId="77777777" w:rsidR="009C49D1" w:rsidRDefault="009C49D1" w:rsidP="009C49D1">
      <w:pPr>
        <w:pStyle w:val="BulletText"/>
        <w:spacing w:before="0"/>
      </w:pPr>
      <w:r>
        <w:t>Zpráva o revizi elektrické instalace – školní budovy z roku 2018, zpracovatel: Miroslav Hochberger</w:t>
      </w:r>
    </w:p>
    <w:p w14:paraId="48825EF0" w14:textId="610DEE0F" w:rsidR="009C49D1" w:rsidRDefault="009C49D1" w:rsidP="009C49D1">
      <w:pPr>
        <w:pStyle w:val="BulletText"/>
        <w:spacing w:before="0"/>
      </w:pPr>
      <w:r>
        <w:t>Zpráva o revizi elektrické instalace – Kuchyň, restaurace a bufet mládeže z roku 2018; zpracovatel: Miroslav Hochberger</w:t>
      </w:r>
    </w:p>
    <w:p w14:paraId="6E72943B" w14:textId="44BB829A" w:rsidR="009C49D1" w:rsidRDefault="009C49D1" w:rsidP="009C49D1">
      <w:pPr>
        <w:pStyle w:val="BulletText"/>
        <w:spacing w:before="0"/>
      </w:pPr>
      <w:r>
        <w:t>Částečná pasportizace objektů č. 3,4,5,6</w:t>
      </w:r>
    </w:p>
    <w:p w14:paraId="688E3113" w14:textId="0518FDBC" w:rsidR="00C041CF" w:rsidRDefault="00C041CF" w:rsidP="009C49D1">
      <w:pPr>
        <w:pStyle w:val="BulletText"/>
        <w:spacing w:before="0"/>
      </w:pPr>
      <w:r>
        <w:t>Fotofokumentace</w:t>
      </w:r>
    </w:p>
    <w:p w14:paraId="7B328FDF" w14:textId="77777777" w:rsidR="009C49D1" w:rsidRPr="009C49D1" w:rsidRDefault="009C49D1" w:rsidP="009C49D1">
      <w:pPr>
        <w:pStyle w:val="MainText"/>
      </w:pPr>
    </w:p>
    <w:p w14:paraId="379EF19E" w14:textId="4B582C17" w:rsidR="00BA68B6" w:rsidRDefault="00BA68B6" w:rsidP="00BA68B6">
      <w:pPr>
        <w:pStyle w:val="MainText"/>
      </w:pPr>
    </w:p>
    <w:p w14:paraId="69121D54" w14:textId="77777777" w:rsidR="000F7778" w:rsidRDefault="000F7778">
      <w:pPr>
        <w:rPr>
          <w:rFonts w:ascii="Verdana" w:hAnsi="Verdana" w:cs="Arial"/>
          <w:b/>
          <w:bCs/>
          <w:sz w:val="20"/>
        </w:rPr>
      </w:pPr>
      <w:r>
        <w:br w:type="page"/>
      </w:r>
    </w:p>
    <w:p w14:paraId="6EBC8651" w14:textId="4E6DE5B5" w:rsidR="00BA68B6" w:rsidRDefault="000D7D9D" w:rsidP="00BA68B6">
      <w:pPr>
        <w:pStyle w:val="Nadpis2"/>
      </w:pPr>
      <w:bookmarkStart w:id="81" w:name="_Toc139890415"/>
      <w:r>
        <w:lastRenderedPageBreak/>
        <w:t>6</w:t>
      </w:r>
      <w:r w:rsidR="00BA68B6">
        <w:t>_</w:t>
      </w:r>
      <w:r>
        <w:t>Střední škola designu Lysá nad Labem – U Dráhy 1280</w:t>
      </w:r>
      <w:bookmarkEnd w:id="81"/>
    </w:p>
    <w:p w14:paraId="5179D260" w14:textId="557B0583" w:rsidR="00BA68B6" w:rsidRDefault="00BA68B6" w:rsidP="00BA68B6">
      <w:pPr>
        <w:pStyle w:val="Nadpis3"/>
      </w:pPr>
      <w:bookmarkStart w:id="82" w:name="_Toc139890416"/>
      <w:r>
        <w:t>Adresa objektu</w:t>
      </w:r>
      <w:bookmarkEnd w:id="82"/>
    </w:p>
    <w:p w14:paraId="6B8F5FD5" w14:textId="3EE11C29" w:rsidR="000D7D9D" w:rsidRDefault="000D7D9D" w:rsidP="000D7D9D">
      <w:pPr>
        <w:pStyle w:val="MainText"/>
      </w:pPr>
      <w:r>
        <w:t>U Dráhy 1280, Lysá nad Labem, 289 22</w:t>
      </w:r>
    </w:p>
    <w:p w14:paraId="1525C20D" w14:textId="77777777" w:rsidR="000F7778" w:rsidRDefault="000C7AE4" w:rsidP="000F7778">
      <w:pPr>
        <w:pStyle w:val="MainText"/>
        <w:keepNext/>
        <w:jc w:val="center"/>
      </w:pPr>
      <w:r>
        <w:rPr>
          <w:noProof/>
        </w:rPr>
        <w:drawing>
          <wp:inline distT="0" distB="0" distL="0" distR="0" wp14:anchorId="6B223ABC" wp14:editId="4976165A">
            <wp:extent cx="3752850" cy="2694085"/>
            <wp:effectExtent l="0" t="0" r="0" b="0"/>
            <wp:docPr id="532" name="Obrázek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32434" t="14263" r="6452" b="7748"/>
                    <a:stretch/>
                  </pic:blipFill>
                  <pic:spPr bwMode="auto">
                    <a:xfrm>
                      <a:off x="0" y="0"/>
                      <a:ext cx="3761630" cy="2700388"/>
                    </a:xfrm>
                    <a:prstGeom prst="rect">
                      <a:avLst/>
                    </a:prstGeom>
                    <a:ln>
                      <a:noFill/>
                    </a:ln>
                    <a:extLst>
                      <a:ext uri="{53640926-AAD7-44D8-BBD7-CCE9431645EC}">
                        <a14:shadowObscured xmlns:a14="http://schemas.microsoft.com/office/drawing/2010/main"/>
                      </a:ext>
                    </a:extLst>
                  </pic:spPr>
                </pic:pic>
              </a:graphicData>
            </a:graphic>
          </wp:inline>
        </w:drawing>
      </w:r>
    </w:p>
    <w:p w14:paraId="5D02361F" w14:textId="7234D839" w:rsidR="000C7AE4" w:rsidRPr="000D7D9D" w:rsidRDefault="000F7778" w:rsidP="000F7778">
      <w:pPr>
        <w:pStyle w:val="FigureHeading"/>
        <w:tabs>
          <w:tab w:val="clear" w:pos="2084"/>
          <w:tab w:val="num" w:pos="1134"/>
        </w:tabs>
        <w:spacing w:before="0"/>
        <w:jc w:val="center"/>
      </w:pPr>
      <w:r>
        <w:t>Situační schéma (zdroj: Googlemaps.cz)</w:t>
      </w:r>
    </w:p>
    <w:p w14:paraId="49889DF1" w14:textId="487F4B2A" w:rsidR="00BA68B6" w:rsidRDefault="00BA68B6" w:rsidP="00BA68B6">
      <w:pPr>
        <w:pStyle w:val="Nadpis3"/>
      </w:pPr>
      <w:bookmarkStart w:id="83" w:name="_Toc139890417"/>
      <w:r>
        <w:t>Základní popis objektu</w:t>
      </w:r>
      <w:bookmarkEnd w:id="83"/>
    </w:p>
    <w:p w14:paraId="256092E9" w14:textId="77777777" w:rsidR="00AB5DF7" w:rsidRPr="001A0C8B" w:rsidRDefault="00AB5DF7" w:rsidP="00AB5DF7">
      <w:pPr>
        <w:pStyle w:val="MainText"/>
      </w:pPr>
      <w:r w:rsidRPr="001A0C8B">
        <w:t xml:space="preserve">Předmětný areál praktického výuky Střední školy designu se nachází v průmyslové zóně města Lysá nad Labem. Hodnocený areál sestává ze 3 vzájemně propojených objektů: objekt učeben ateliéru, objekt s šicí dílnou a ateliéry a hospodářský objekt ve kterém je situována kotelna, sklady, ateliéry. </w:t>
      </w:r>
    </w:p>
    <w:p w14:paraId="04F0AE6B" w14:textId="77777777" w:rsidR="00AB5DF7" w:rsidRPr="001A0C8B" w:rsidRDefault="00AB5DF7" w:rsidP="00AB5DF7">
      <w:pPr>
        <w:pStyle w:val="MainText"/>
        <w:spacing w:before="0"/>
      </w:pPr>
      <w:r w:rsidRPr="001A0C8B">
        <w:t>Provozní režim areálu: od pondělí do pátku od 6:00 – 18:00 hod.</w:t>
      </w:r>
    </w:p>
    <w:p w14:paraId="205FF413" w14:textId="5E0A7F39" w:rsidR="00AB5DF7" w:rsidRDefault="00AB5DF7" w:rsidP="00AB5DF7">
      <w:pPr>
        <w:pStyle w:val="MainText"/>
        <w:spacing w:before="0"/>
      </w:pPr>
      <w:r w:rsidRPr="001A0C8B">
        <w:t>Školu navštěvuje cca 277 studentů a 60 zaměstnanců. V budově bývá průměrně 100 studentů a 20 zaměstnanců denně.</w:t>
      </w:r>
    </w:p>
    <w:p w14:paraId="67A13EA2" w14:textId="77777777" w:rsidR="00432ACE" w:rsidRPr="00360125" w:rsidRDefault="00432ACE" w:rsidP="00432ACE">
      <w:pPr>
        <w:pStyle w:val="MainText"/>
        <w:spacing w:before="0"/>
      </w:pPr>
      <w:r w:rsidRPr="00360125">
        <w:t>V budovách probíhá výuka v:</w:t>
      </w:r>
    </w:p>
    <w:p w14:paraId="2FECAEA2" w14:textId="77777777" w:rsidR="00432ACE" w:rsidRPr="00360125" w:rsidRDefault="00432ACE" w:rsidP="00432ACE">
      <w:pPr>
        <w:pStyle w:val="MainText"/>
        <w:numPr>
          <w:ilvl w:val="0"/>
          <w:numId w:val="27"/>
        </w:numPr>
        <w:spacing w:before="0"/>
      </w:pPr>
      <w:r w:rsidRPr="00360125">
        <w:t>1 učebna: průměrný počet studentů 50 + 1 učitel</w:t>
      </w:r>
    </w:p>
    <w:p w14:paraId="25F45844" w14:textId="77777777" w:rsidR="00432ACE" w:rsidRPr="00360125" w:rsidRDefault="00432ACE" w:rsidP="00432ACE">
      <w:pPr>
        <w:pStyle w:val="MainText"/>
        <w:numPr>
          <w:ilvl w:val="0"/>
          <w:numId w:val="27"/>
        </w:numPr>
        <w:spacing w:before="0"/>
      </w:pPr>
      <w:r w:rsidRPr="00360125">
        <w:t>7 učeben: průměrný počet studentů 15 + 1 učitel</w:t>
      </w:r>
    </w:p>
    <w:p w14:paraId="29EAF342" w14:textId="77777777" w:rsidR="00432ACE" w:rsidRPr="00360125" w:rsidRDefault="00432ACE" w:rsidP="00432ACE">
      <w:pPr>
        <w:pStyle w:val="MainText"/>
        <w:numPr>
          <w:ilvl w:val="0"/>
          <w:numId w:val="27"/>
        </w:numPr>
        <w:spacing w:before="0"/>
      </w:pPr>
      <w:r w:rsidRPr="00360125">
        <w:t>1 učebna (nový fotoateliér) průměrný počet studentů 10 + 1 učitel</w:t>
      </w:r>
    </w:p>
    <w:p w14:paraId="3582FA8D" w14:textId="77777777" w:rsidR="00432ACE" w:rsidRPr="00360125" w:rsidRDefault="00432ACE" w:rsidP="00432ACE">
      <w:pPr>
        <w:pStyle w:val="MainText"/>
        <w:numPr>
          <w:ilvl w:val="0"/>
          <w:numId w:val="27"/>
        </w:numPr>
        <w:spacing w:before="0"/>
      </w:pPr>
      <w:r w:rsidRPr="00360125">
        <w:t>2 učebny (nově vzniklé – realizace 2023/2024) průměrný počet studentů 15 studentů + 1 učitel</w:t>
      </w:r>
    </w:p>
    <w:p w14:paraId="19200410" w14:textId="15C6074D" w:rsidR="00BA68B6" w:rsidRDefault="00BA68B6" w:rsidP="00BA68B6">
      <w:pPr>
        <w:pStyle w:val="Nadpis3"/>
      </w:pPr>
      <w:bookmarkStart w:id="84" w:name="_Toc139890418"/>
      <w:r>
        <w:t>Popis stavební části</w:t>
      </w:r>
      <w:bookmarkEnd w:id="84"/>
    </w:p>
    <w:p w14:paraId="12C5BCC0" w14:textId="3378EA51" w:rsidR="00AB5DF7" w:rsidRDefault="00AB5DF7" w:rsidP="00AB5DF7">
      <w:pPr>
        <w:pStyle w:val="MainText"/>
        <w:spacing w:after="240"/>
      </w:pPr>
      <w:r w:rsidRPr="001A0C8B">
        <w:t>Výstavba areálu probíhala v letech 1930, 1975, 1985 a 1994, kdy byla postavena propojovací budova. Původně areál sloužil jako textilka. Areál praktické výuky je složen ze 3(4) komunikačně a energeticky propojených budov:</w:t>
      </w:r>
    </w:p>
    <w:p w14:paraId="6B9BDA32" w14:textId="77777777" w:rsidR="00AB5DF7" w:rsidRPr="001A0C8B" w:rsidRDefault="00AB5DF7" w:rsidP="00AB5DF7">
      <w:pPr>
        <w:pStyle w:val="MainText"/>
      </w:pPr>
      <w:r w:rsidRPr="001A0C8B">
        <w:t>Objekt učeben ateliérů: Jedná se o nepodsklepený, jednopodlažní objekt obdélníkového půdorysu, zastřešený sedlovou střechou o velmi mírném spádu. Konstrukční systém je stěnový, podélný, obvodové zdivo bylo v minulosti zatepleno cca 50 mm</w:t>
      </w:r>
      <w:r>
        <w:t xml:space="preserve"> lignop</w:t>
      </w:r>
      <w:r w:rsidRPr="001A0C8B">
        <w:t xml:space="preserve">oru kombinace EPS a heraklitu. Otvorové výplně jsou plastová okna a dveře zasklená izolačním dvojsklem. </w:t>
      </w:r>
    </w:p>
    <w:p w14:paraId="550E94DE" w14:textId="77777777" w:rsidR="00AB5DF7" w:rsidRPr="001A0C8B" w:rsidRDefault="00AB5DF7" w:rsidP="00AB5DF7">
      <w:pPr>
        <w:pStyle w:val="MainText"/>
        <w:spacing w:before="0"/>
      </w:pPr>
    </w:p>
    <w:p w14:paraId="2B71E749" w14:textId="77777777" w:rsidR="00AB5DF7" w:rsidRPr="001A0C8B" w:rsidRDefault="00AB5DF7" w:rsidP="00634882">
      <w:pPr>
        <w:pStyle w:val="MainText"/>
        <w:spacing w:before="0" w:after="240"/>
      </w:pPr>
      <w:r w:rsidRPr="001A0C8B">
        <w:lastRenderedPageBreak/>
        <w:t>Objekt s šicí dílnou: Jedná se o nepodsklepený, dvoupodlažní objekt obdélníkového půdorysu, zastřešený sedlovou střechou o velmi mírném spádu. Konstrukční systém je stěnový, podélný, obvodové zdivo bylo v minulosti zatepleno cca 50 mm TI. Otvorové výplně jsou plastová okna zasklená izolačním dvojsklem, vstup je přes plechová vrata.</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AB5DF7" w:rsidRPr="001A0C8B" w14:paraId="4DC0690D" w14:textId="77777777" w:rsidTr="00634882">
        <w:tc>
          <w:tcPr>
            <w:tcW w:w="4448" w:type="dxa"/>
          </w:tcPr>
          <w:p w14:paraId="46E6D749" w14:textId="77777777" w:rsidR="00AB5DF7" w:rsidRPr="001A0C8B" w:rsidRDefault="00AB5DF7" w:rsidP="00891C0A">
            <w:pPr>
              <w:pStyle w:val="MainText"/>
              <w:keepNext/>
              <w:spacing w:before="0"/>
              <w:ind w:left="-108"/>
            </w:pPr>
            <w:r w:rsidRPr="001A0C8B">
              <w:rPr>
                <w:noProof/>
                <w:lang w:eastAsia="cs-CZ"/>
              </w:rPr>
              <w:drawing>
                <wp:inline distT="0" distB="0" distL="0" distR="0" wp14:anchorId="5CB712A3" wp14:editId="7652E1FC">
                  <wp:extent cx="2880000" cy="1920000"/>
                  <wp:effectExtent l="0" t="0" r="0" b="4445"/>
                  <wp:docPr id="533" name="Obrázek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20DDD494" w14:textId="77777777" w:rsidR="00AB5DF7" w:rsidRPr="001A0C8B" w:rsidRDefault="00AB5DF7" w:rsidP="00AB5DF7">
            <w:pPr>
              <w:pStyle w:val="FigureHeading"/>
              <w:tabs>
                <w:tab w:val="clear" w:pos="2084"/>
                <w:tab w:val="num" w:pos="1171"/>
              </w:tabs>
              <w:spacing w:before="0" w:after="0"/>
            </w:pPr>
            <w:r w:rsidRPr="001A0C8B">
              <w:t>Technologická budova</w:t>
            </w:r>
          </w:p>
        </w:tc>
        <w:tc>
          <w:tcPr>
            <w:tcW w:w="4339" w:type="dxa"/>
          </w:tcPr>
          <w:p w14:paraId="7930E90F" w14:textId="77777777" w:rsidR="00AB5DF7" w:rsidRPr="001A0C8B" w:rsidRDefault="00AB5DF7" w:rsidP="00891C0A">
            <w:pPr>
              <w:pStyle w:val="MainText"/>
              <w:keepNext/>
              <w:spacing w:before="0"/>
              <w:ind w:left="-223"/>
            </w:pPr>
            <w:r w:rsidRPr="001A0C8B">
              <w:rPr>
                <w:noProof/>
                <w:lang w:eastAsia="cs-CZ"/>
              </w:rPr>
              <w:drawing>
                <wp:inline distT="0" distB="0" distL="0" distR="0" wp14:anchorId="64B47A87" wp14:editId="7ACD8227">
                  <wp:extent cx="2880000" cy="1920000"/>
                  <wp:effectExtent l="0" t="0" r="0" b="4445"/>
                  <wp:docPr id="534" name="Obrázek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6469E699" w14:textId="77777777" w:rsidR="00AB5DF7" w:rsidRPr="001A0C8B" w:rsidRDefault="00AB5DF7" w:rsidP="00AB5DF7">
            <w:pPr>
              <w:pStyle w:val="FigureHeading"/>
              <w:tabs>
                <w:tab w:val="clear" w:pos="2084"/>
                <w:tab w:val="num" w:pos="1110"/>
              </w:tabs>
              <w:spacing w:before="0" w:after="0"/>
              <w:jc w:val="both"/>
            </w:pPr>
            <w:r w:rsidRPr="001A0C8B">
              <w:t>Krček mezi technolog. budovou a budovou s šicí dílnou</w:t>
            </w:r>
          </w:p>
        </w:tc>
      </w:tr>
      <w:tr w:rsidR="00AB5DF7" w:rsidRPr="001A0C8B" w14:paraId="2B36D38E" w14:textId="77777777" w:rsidTr="00634882">
        <w:tc>
          <w:tcPr>
            <w:tcW w:w="4448" w:type="dxa"/>
          </w:tcPr>
          <w:p w14:paraId="698B0005" w14:textId="77777777" w:rsidR="00AB5DF7" w:rsidRPr="001A0C8B" w:rsidRDefault="00AB5DF7" w:rsidP="00891C0A">
            <w:pPr>
              <w:pStyle w:val="MainText"/>
              <w:keepNext/>
              <w:spacing w:before="0"/>
              <w:ind w:left="-108"/>
            </w:pPr>
            <w:r w:rsidRPr="001A0C8B">
              <w:rPr>
                <w:noProof/>
                <w:lang w:eastAsia="cs-CZ"/>
              </w:rPr>
              <w:drawing>
                <wp:inline distT="0" distB="0" distL="0" distR="0" wp14:anchorId="39070EB3" wp14:editId="5ECBBEAB">
                  <wp:extent cx="2880000" cy="1920000"/>
                  <wp:effectExtent l="0" t="0" r="0" b="4445"/>
                  <wp:docPr id="535" name="Obrázek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48CBA07" w14:textId="77777777" w:rsidR="00AB5DF7" w:rsidRPr="001A0C8B" w:rsidRDefault="00AB5DF7" w:rsidP="00AB5DF7">
            <w:pPr>
              <w:pStyle w:val="FigureHeading"/>
              <w:tabs>
                <w:tab w:val="clear" w:pos="2084"/>
                <w:tab w:val="num" w:pos="1171"/>
              </w:tabs>
              <w:spacing w:before="0" w:after="0"/>
              <w:jc w:val="both"/>
              <w:rPr>
                <w:noProof/>
              </w:rPr>
            </w:pPr>
            <w:r w:rsidRPr="001A0C8B">
              <w:rPr>
                <w:noProof/>
              </w:rPr>
              <w:t>Budova s šicí dílnou</w:t>
            </w:r>
          </w:p>
        </w:tc>
        <w:tc>
          <w:tcPr>
            <w:tcW w:w="4339" w:type="dxa"/>
          </w:tcPr>
          <w:p w14:paraId="75C95BD5" w14:textId="77777777" w:rsidR="00AB5DF7" w:rsidRPr="001A0C8B" w:rsidRDefault="00AB5DF7" w:rsidP="00891C0A">
            <w:pPr>
              <w:pStyle w:val="MainText"/>
              <w:keepNext/>
              <w:spacing w:before="0"/>
              <w:ind w:left="-223"/>
            </w:pPr>
            <w:r w:rsidRPr="001A0C8B">
              <w:rPr>
                <w:noProof/>
                <w:lang w:eastAsia="cs-CZ"/>
              </w:rPr>
              <w:drawing>
                <wp:inline distT="0" distB="0" distL="0" distR="0" wp14:anchorId="495E9790" wp14:editId="4CE9494D">
                  <wp:extent cx="2880000" cy="1920000"/>
                  <wp:effectExtent l="0" t="0" r="0" b="4445"/>
                  <wp:docPr id="536" name="Obrázek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8D4EA8C" w14:textId="77777777" w:rsidR="00AB5DF7" w:rsidRPr="001A0C8B" w:rsidRDefault="00AB5DF7" w:rsidP="00AB5DF7">
            <w:pPr>
              <w:pStyle w:val="FigureHeading"/>
              <w:tabs>
                <w:tab w:val="clear" w:pos="2084"/>
                <w:tab w:val="num" w:pos="1110"/>
              </w:tabs>
              <w:spacing w:before="0" w:after="0"/>
              <w:jc w:val="both"/>
            </w:pPr>
            <w:r w:rsidRPr="001A0C8B">
              <w:t>Budova učeben ateliérů</w:t>
            </w:r>
          </w:p>
        </w:tc>
      </w:tr>
    </w:tbl>
    <w:p w14:paraId="59FB2635" w14:textId="77777777" w:rsidR="00AB5DF7" w:rsidRPr="001A0C8B" w:rsidRDefault="00AB5DF7" w:rsidP="00AB5DF7">
      <w:pPr>
        <w:pStyle w:val="MainText"/>
        <w:spacing w:after="240"/>
      </w:pPr>
      <w:r w:rsidRPr="001A0C8B">
        <w:t>Technologický objekt: Jedná se o nepodsklepený, dvoupodlažní objekt obdélníkového půdorysu s nepravidelnou přístavbou krčku, zastřešený pomocí sedlové střechy s mírným spádem. Konstrukční systém je stěnový, podélný, obvodové zdivo je částečně zatepleno pomocí TI o tl. cca 50 mm. Otvorové výplně jsou plastová okna zasklená izolačním dvojsklem, původní skleněné tvárnice – luxfery</w:t>
      </w:r>
      <w:r>
        <w:t xml:space="preserve"> s kovovým ok</w:t>
      </w:r>
      <w:r w:rsidRPr="001A0C8B">
        <w:t>n</w:t>
      </w:r>
      <w:r>
        <w:t>em</w:t>
      </w:r>
      <w:r w:rsidRPr="001A0C8B">
        <w:t xml:space="preserve"> s jednoduchým zasklením, vstupy jsou plechová vrata.</w:t>
      </w:r>
    </w:p>
    <w:p w14:paraId="12F59C8B" w14:textId="77777777" w:rsidR="00AB5DF7" w:rsidRPr="001A0C8B" w:rsidRDefault="00AB5DF7" w:rsidP="00AB5DF7">
      <w:pPr>
        <w:pStyle w:val="MainText"/>
        <w:spacing w:after="240"/>
      </w:pPr>
      <w:r w:rsidRPr="001A0C8B">
        <w:t>Podlahy na terénu jsou u všech objektů původní, bez dodatečné tepelné izolace.</w:t>
      </w:r>
    </w:p>
    <w:p w14:paraId="73833970" w14:textId="77777777" w:rsidR="00AB5DF7" w:rsidRPr="001A0C8B" w:rsidRDefault="00AB5DF7" w:rsidP="00AB5DF7">
      <w:pPr>
        <w:pStyle w:val="MainText"/>
      </w:pPr>
      <w:r w:rsidRPr="001A0C8B">
        <w:t xml:space="preserve">Strop nad učebnami ateliérů je tvořen ŽB stropní deskou, stejně tak i strop nad kotelnou. Strop nad šicí dílnou je tvořen dřevěnými vazníky. </w:t>
      </w:r>
    </w:p>
    <w:p w14:paraId="0C3F7FB1" w14:textId="77777777" w:rsidR="00AB5DF7" w:rsidRPr="001A0C8B" w:rsidRDefault="00AB5DF7" w:rsidP="00AB5DF7">
      <w:pPr>
        <w:pStyle w:val="MainText"/>
        <w:spacing w:before="0"/>
      </w:pPr>
      <w:r w:rsidRPr="001A0C8B">
        <w:t>V roce 2020 došlo k zateplení střech nad objekty učeben, šicí dílny a terasy nad kotelnou. Střecha nad učebnami ateliérů je zateplena pomocí EPS 100 S ve dvou vrstvách 100+160 mm s hydroizolační vrstvou z mPVC (U=0,151 W/m</w:t>
      </w:r>
      <w:r w:rsidRPr="001A0C8B">
        <w:rPr>
          <w:vertAlign w:val="superscript"/>
        </w:rPr>
        <w:t>2</w:t>
      </w:r>
      <w:r w:rsidRPr="001A0C8B">
        <w:t>K). Střecha nad šicí dílnou je zateplena pomocí minerální izolace ve dvou vrstvách 120 + 160 mm s hydroizolační vrstvou mPVC (U=0,129 W/m</w:t>
      </w:r>
      <w:r w:rsidRPr="001A0C8B">
        <w:rPr>
          <w:vertAlign w:val="superscript"/>
        </w:rPr>
        <w:t>2</w:t>
      </w:r>
      <w:r w:rsidRPr="001A0C8B">
        <w:t>K). Terasa nad kotelnou byla zateplena pomocí EPS 100S ve spádu 40-250 mm + EPS 200 S 100 mm (horní vrstva) s hydroizolační vrstvou z mPVC (U=0,141 W/m</w:t>
      </w:r>
      <w:r w:rsidRPr="001A0C8B">
        <w:rPr>
          <w:vertAlign w:val="superscript"/>
        </w:rPr>
        <w:t>2</w:t>
      </w:r>
      <w:r w:rsidRPr="001A0C8B">
        <w:t xml:space="preserve">K). </w:t>
      </w:r>
    </w:p>
    <w:p w14:paraId="7B126278" w14:textId="77777777" w:rsidR="00AB5DF7" w:rsidRPr="001A0C8B" w:rsidRDefault="00AB5DF7" w:rsidP="00AB5DF7">
      <w:pPr>
        <w:pStyle w:val="MainText"/>
        <w:spacing w:before="0"/>
      </w:pPr>
      <w:r w:rsidRPr="001A0C8B">
        <w:t>Navýšením skladby střech vznikly o obvodě střech nové římsy, které jsou opa</w:t>
      </w:r>
      <w:r>
        <w:t>t</w:t>
      </w:r>
      <w:r w:rsidRPr="001A0C8B">
        <w:t>řeny ETICS. Římsa střechy nad šicí dílnou je zateplena minerální izolací tl. 200 mm, pro římsu střechy nad učebnami ateliérů byla použit EPS v tl. 120 mm.</w:t>
      </w:r>
    </w:p>
    <w:p w14:paraId="0B588624" w14:textId="77777777" w:rsidR="00AB5DF7" w:rsidRPr="001A0C8B" w:rsidRDefault="00AB5DF7" w:rsidP="00AB5DF7">
      <w:pPr>
        <w:pStyle w:val="MainText"/>
        <w:spacing w:before="0"/>
      </w:pPr>
      <w:r w:rsidRPr="001A0C8B">
        <w:lastRenderedPageBreak/>
        <w:t xml:space="preserve">Spolu se zateplením terasy nad kotelnou došlo rovněž k výměna otvorových výplní v průčelní stěně terasy. Nová okna jsou plastová zasklená izolačním trojsklem. Nad ateliérem byl rovněž vyměněn střešní světlík za nový s trojsklem. </w:t>
      </w:r>
    </w:p>
    <w:p w14:paraId="5E1EBFF5" w14:textId="673F57AD" w:rsidR="00AB5DF7" w:rsidRDefault="00AB5DF7" w:rsidP="00AB5DF7">
      <w:pPr>
        <w:pStyle w:val="MainText"/>
        <w:spacing w:before="0"/>
      </w:pPr>
      <w:r w:rsidRPr="001A0C8B">
        <w:t>Strop nad hospodářským objektem je ze Spirol panelů s heraklitem, škvárovým násypem a TI z polyuretanu tl. 50 mm, střešní konstrukce j</w:t>
      </w:r>
      <w:r>
        <w:t>e tvořena příhradovými vazníky s</w:t>
      </w:r>
      <w:r w:rsidRPr="001A0C8B">
        <w:t xml:space="preserve"> taškovou krytinou Tondach. </w:t>
      </w:r>
    </w:p>
    <w:p w14:paraId="3F9F7C8A" w14:textId="1B1EBCAD" w:rsidR="00720A31" w:rsidRPr="00720A31" w:rsidRDefault="00720A31" w:rsidP="00720A31">
      <w:pPr>
        <w:pStyle w:val="MainText"/>
        <w:rPr>
          <w:i/>
          <w:iCs/>
          <w:sz w:val="16"/>
          <w:szCs w:val="16"/>
        </w:rPr>
      </w:pPr>
      <w:r w:rsidRPr="00720A31">
        <w:rPr>
          <w:i/>
          <w:iCs/>
          <w:sz w:val="16"/>
          <w:szCs w:val="16"/>
        </w:rPr>
        <w:t>Pozn.: Po vizuální stránce budova nevykazuje žádné statické porušení v podobě trhlin, které by negativním způsobem ohrožovali provozování či užívání objektu. Vedení školy ani správce objektu neupozornili, při prohlídce objektu, na žádné problémy týkající se stavby jako takové. Střešní konstrukce – dřevěné krovy či vazníky nebylo možné zhodnotit. Tyto konstrukce prošly rekonstrukcí a zateplením.</w:t>
      </w:r>
    </w:p>
    <w:p w14:paraId="01219FEA" w14:textId="64797F71" w:rsidR="00720A31" w:rsidRPr="00720A31" w:rsidRDefault="00720A31" w:rsidP="00720A31">
      <w:pPr>
        <w:pStyle w:val="MainText"/>
        <w:spacing w:before="0"/>
        <w:rPr>
          <w:i/>
          <w:iCs/>
          <w:sz w:val="16"/>
          <w:szCs w:val="16"/>
        </w:rPr>
      </w:pPr>
      <w:r w:rsidRPr="00720A31">
        <w:rPr>
          <w:i/>
          <w:iCs/>
          <w:sz w:val="16"/>
          <w:szCs w:val="16"/>
        </w:rPr>
        <w:t>Kvalita obálky budovy odpovídá stáří výstavby objektu. Část obvodového zdiva byla kontaktně zateplena, nicméně takovou tl. izolantu, která již nesplňuje požadavky současné legislativy. Otvorové výplně (až na výjimky) byly vyměněny za okna plastová zasklená izolačním dvojsklem.</w:t>
      </w:r>
    </w:p>
    <w:p w14:paraId="2C1ACF28" w14:textId="77777777" w:rsidR="00AB5DF7" w:rsidRPr="00AB5DF7" w:rsidRDefault="00AB5DF7" w:rsidP="00AB5DF7">
      <w:pPr>
        <w:pStyle w:val="MainText"/>
      </w:pPr>
    </w:p>
    <w:p w14:paraId="7C48A7A9" w14:textId="166498A7" w:rsidR="00BA68B6" w:rsidRDefault="00BA68B6" w:rsidP="00BA68B6">
      <w:pPr>
        <w:pStyle w:val="Nadpis3"/>
        <w:spacing w:before="0"/>
      </w:pPr>
      <w:bookmarkStart w:id="85" w:name="_Toc139890419"/>
      <w:r>
        <w:t>Zdroj tepla a otopná soustava</w:t>
      </w:r>
      <w:bookmarkEnd w:id="85"/>
    </w:p>
    <w:p w14:paraId="53373FDF" w14:textId="77777777" w:rsidR="00AB5DF7" w:rsidRPr="001A0C8B" w:rsidRDefault="00AB5DF7" w:rsidP="00AB5DF7">
      <w:pPr>
        <w:pStyle w:val="MainText"/>
      </w:pPr>
      <w:r w:rsidRPr="001A0C8B">
        <w:t>Zdrojem tepla pro vytápění areálu slouží elektrokotelna, která je umístěná v technologické budově. Původně byla kotelna osazena plynovými kotli, nicméně vzhledem ke špatným sousedským vztahům byl ZP odpojen.</w:t>
      </w:r>
    </w:p>
    <w:p w14:paraId="099A26CE" w14:textId="77777777" w:rsidR="00AB5DF7" w:rsidRPr="001A0C8B" w:rsidRDefault="00AB5DF7" w:rsidP="00AB5DF7">
      <w:pPr>
        <w:pStyle w:val="MainText"/>
        <w:spacing w:before="0"/>
      </w:pPr>
      <w:r w:rsidRPr="001A0C8B">
        <w:t>Kotelna je osazena elektrokotli ve dvou modelech po 3 kotlích. Jedná se tedy o 6x Elektrokotel Kopřiva Praha s.r.o., řada Standard, DUKO typ 3x36-2-1M jištěné pojistnými ventily. Výkon každého kotle je 36 kW, celkový instalovaný výkon elektrokotelny je tedy 216 kW (rok 2016). Kotle jsou v kaskádovém řešení, s integrovanými oběhovými čerpadly. Topná voda z kotlů je přes hydraulický vyrovnávač dynamických tlaků přivedena do sdruženého rozdělovače/sběrače odkud je dělena na tři samostatné okruhy + rezerva:</w:t>
      </w:r>
    </w:p>
    <w:p w14:paraId="79CF69AD" w14:textId="77777777" w:rsidR="00AB5DF7" w:rsidRPr="001A0C8B" w:rsidRDefault="00AB5DF7" w:rsidP="00634882">
      <w:pPr>
        <w:pStyle w:val="MainText"/>
        <w:numPr>
          <w:ilvl w:val="0"/>
          <w:numId w:val="28"/>
        </w:numPr>
        <w:spacing w:before="0"/>
      </w:pPr>
      <w:r w:rsidRPr="001A0C8B">
        <w:t>Okruh 1: čerpadlo s el. regulací otáček Wilo Stratos 25/1-8 (9-130 W), trojcestný směšovací ventil ESBE ARA 652</w:t>
      </w:r>
    </w:p>
    <w:p w14:paraId="2515FE92" w14:textId="77777777" w:rsidR="00AB5DF7" w:rsidRPr="001A0C8B" w:rsidRDefault="00AB5DF7" w:rsidP="00634882">
      <w:pPr>
        <w:pStyle w:val="MainText"/>
        <w:numPr>
          <w:ilvl w:val="0"/>
          <w:numId w:val="28"/>
        </w:numPr>
        <w:spacing w:before="0"/>
      </w:pPr>
      <w:r w:rsidRPr="001A0C8B">
        <w:t>Okruh 2: rezerva</w:t>
      </w:r>
    </w:p>
    <w:p w14:paraId="57D3F018" w14:textId="77777777" w:rsidR="00AB5DF7" w:rsidRPr="001A0C8B" w:rsidRDefault="00AB5DF7" w:rsidP="00634882">
      <w:pPr>
        <w:pStyle w:val="MainText"/>
        <w:numPr>
          <w:ilvl w:val="0"/>
          <w:numId w:val="28"/>
        </w:numPr>
        <w:spacing w:before="0"/>
      </w:pPr>
      <w:r w:rsidRPr="001A0C8B">
        <w:t>Okruh 3: čerpadlo s el. regulací otáček Wilo Stratos 25/1-6 (9-85 W)</w:t>
      </w:r>
    </w:p>
    <w:p w14:paraId="78AEA660" w14:textId="77777777" w:rsidR="00AB5DF7" w:rsidRPr="001A0C8B" w:rsidRDefault="00AB5DF7" w:rsidP="00634882">
      <w:pPr>
        <w:pStyle w:val="MainText"/>
        <w:numPr>
          <w:ilvl w:val="0"/>
          <w:numId w:val="28"/>
        </w:numPr>
        <w:spacing w:before="0"/>
      </w:pPr>
      <w:r w:rsidRPr="001A0C8B">
        <w:t>Okruh 4: čerpadlo s el. regulací otáček Wilo Stratos 25/1-8 (9-130 W)</w:t>
      </w:r>
    </w:p>
    <w:p w14:paraId="5F31B306" w14:textId="77777777" w:rsidR="00AB5DF7" w:rsidRPr="001A0C8B" w:rsidRDefault="00AB5DF7" w:rsidP="00AB5DF7">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AB5DF7" w:rsidRPr="001A0C8B" w14:paraId="4D061754" w14:textId="77777777" w:rsidTr="00891C0A">
        <w:tc>
          <w:tcPr>
            <w:tcW w:w="4448" w:type="dxa"/>
          </w:tcPr>
          <w:p w14:paraId="10ADDAA7" w14:textId="77777777" w:rsidR="00AB5DF7" w:rsidRPr="001A0C8B" w:rsidRDefault="00AB5DF7" w:rsidP="00891C0A">
            <w:pPr>
              <w:pStyle w:val="MainText"/>
              <w:keepNext/>
              <w:spacing w:before="0"/>
              <w:ind w:left="-108"/>
            </w:pPr>
            <w:r w:rsidRPr="001A0C8B">
              <w:rPr>
                <w:noProof/>
                <w:lang w:eastAsia="cs-CZ"/>
              </w:rPr>
              <w:drawing>
                <wp:inline distT="0" distB="0" distL="0" distR="0" wp14:anchorId="00C7DD0B" wp14:editId="0E779882">
                  <wp:extent cx="2880000" cy="1920000"/>
                  <wp:effectExtent l="0" t="0" r="0" b="4445"/>
                  <wp:docPr id="537" name="Obrázek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8A9FA9A" w14:textId="77777777" w:rsidR="00AB5DF7" w:rsidRPr="001A0C8B" w:rsidRDefault="00AB5DF7" w:rsidP="00AB5DF7">
            <w:pPr>
              <w:pStyle w:val="FigureHeading"/>
              <w:tabs>
                <w:tab w:val="clear" w:pos="2084"/>
                <w:tab w:val="num" w:pos="1029"/>
              </w:tabs>
              <w:spacing w:before="0" w:after="0"/>
              <w:jc w:val="both"/>
            </w:pPr>
            <w:r w:rsidRPr="001A0C8B">
              <w:t>Zdroj tepla</w:t>
            </w:r>
          </w:p>
        </w:tc>
        <w:tc>
          <w:tcPr>
            <w:tcW w:w="4339" w:type="dxa"/>
          </w:tcPr>
          <w:p w14:paraId="2BFFE028" w14:textId="77777777" w:rsidR="00AB5DF7" w:rsidRPr="001A0C8B" w:rsidRDefault="00AB5DF7" w:rsidP="00891C0A">
            <w:pPr>
              <w:pStyle w:val="MainText"/>
              <w:keepNext/>
              <w:spacing w:before="0"/>
              <w:ind w:left="-223"/>
            </w:pPr>
            <w:r w:rsidRPr="001A0C8B">
              <w:rPr>
                <w:noProof/>
                <w:lang w:eastAsia="cs-CZ"/>
              </w:rPr>
              <w:drawing>
                <wp:inline distT="0" distB="0" distL="0" distR="0" wp14:anchorId="1D227ED5" wp14:editId="4F687AEC">
                  <wp:extent cx="2880000" cy="1920000"/>
                  <wp:effectExtent l="0" t="0" r="0" b="4445"/>
                  <wp:docPr id="538" name="Obrázek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2471BE7" w14:textId="77777777" w:rsidR="00AB5DF7" w:rsidRPr="001A0C8B" w:rsidRDefault="00AB5DF7" w:rsidP="00AB5DF7">
            <w:pPr>
              <w:pStyle w:val="FigureHeading"/>
              <w:tabs>
                <w:tab w:val="clear" w:pos="2084"/>
                <w:tab w:val="num" w:pos="1110"/>
              </w:tabs>
              <w:spacing w:before="0" w:after="0"/>
              <w:jc w:val="both"/>
            </w:pPr>
            <w:r w:rsidRPr="001A0C8B">
              <w:t>R+S</w:t>
            </w:r>
          </w:p>
        </w:tc>
      </w:tr>
    </w:tbl>
    <w:p w14:paraId="7DB9C402" w14:textId="77777777" w:rsidR="00AB5DF7" w:rsidRPr="001A0C8B" w:rsidRDefault="00AB5DF7" w:rsidP="00AB5DF7">
      <w:pPr>
        <w:pStyle w:val="MainText"/>
      </w:pPr>
      <w:r w:rsidRPr="001A0C8B">
        <w:t xml:space="preserve">Regulace systému je plně automatická, ekvitermně regulovaná s nočními útlumy. Systém je doplněn o úpravu topné vody Ivar. Topný systém je jištěn uzavřenou expanzní nádobou Reflex o objemu cca 500 l. Potrubí je tepelně izolováno minerální izolací s hliníkovou fólií, čerpadla jsou s izolačními pouzdry. </w:t>
      </w:r>
    </w:p>
    <w:p w14:paraId="5AA18067" w14:textId="5947980F" w:rsidR="00AB5DF7" w:rsidRDefault="00AB5DF7" w:rsidP="00AB5DF7">
      <w:pPr>
        <w:pStyle w:val="MainText"/>
      </w:pPr>
      <w:r w:rsidRPr="001A0C8B">
        <w:t xml:space="preserve">Rozvody topné vody jsou dvoutrubkové s nuceným oběhem topného média. Páteřní rozvody jsou převážně ocelové, tepelně izolované, vedené povrchově. Otopná tělesa jsou ocelová desková typu Radik osazena termostatickými ventily a hlavicemi Heimeier. </w:t>
      </w:r>
      <w:r w:rsidRPr="001A0C8B">
        <w:lastRenderedPageBreak/>
        <w:t xml:space="preserve">V technologické budově jsou osazena původní litinová, článková tělesa typu Kalor, která jsou rovněž osazena termostatickými ventily a hlavicemi. </w:t>
      </w:r>
    </w:p>
    <w:p w14:paraId="2AA15E41" w14:textId="77777777" w:rsidR="00AB5DF7" w:rsidRPr="001A0C8B" w:rsidRDefault="00AB5DF7" w:rsidP="00AB5DF7">
      <w:pPr>
        <w:pStyle w:val="MainText"/>
        <w:spacing w:before="0"/>
      </w:pPr>
    </w:p>
    <w:p w14:paraId="32B56DAF" w14:textId="65BDA42B" w:rsidR="00AB5DF7" w:rsidRPr="00432ACE" w:rsidRDefault="00AB5DF7" w:rsidP="00AB5DF7">
      <w:pPr>
        <w:pStyle w:val="MainText"/>
        <w:spacing w:before="0"/>
      </w:pPr>
      <w:r w:rsidRPr="00432ACE">
        <w:t>Počet otopných těles</w:t>
      </w:r>
      <w:r w:rsidR="00432ACE" w:rsidRPr="00432ACE">
        <w:t>:</w:t>
      </w:r>
    </w:p>
    <w:p w14:paraId="77D8EBC5" w14:textId="3D2C0A98" w:rsidR="00AB5DF7" w:rsidRPr="00432ACE" w:rsidRDefault="00432ACE" w:rsidP="00634882">
      <w:pPr>
        <w:pStyle w:val="MainText"/>
        <w:numPr>
          <w:ilvl w:val="0"/>
          <w:numId w:val="25"/>
        </w:numPr>
        <w:spacing w:before="0"/>
      </w:pPr>
      <w:r w:rsidRPr="00432ACE">
        <w:t>Ocelová desková: 52 ks</w:t>
      </w:r>
    </w:p>
    <w:p w14:paraId="5D9F4322" w14:textId="6000E7ED" w:rsidR="00432ACE" w:rsidRPr="00432ACE" w:rsidRDefault="00432ACE" w:rsidP="00634882">
      <w:pPr>
        <w:pStyle w:val="MainText"/>
        <w:numPr>
          <w:ilvl w:val="0"/>
          <w:numId w:val="25"/>
        </w:numPr>
        <w:spacing w:before="0"/>
      </w:pPr>
      <w:r w:rsidRPr="00432ACE">
        <w:t>Litinová článková: 28 ks</w:t>
      </w:r>
    </w:p>
    <w:p w14:paraId="1DCE4E55" w14:textId="4C4572F1" w:rsidR="00432ACE" w:rsidRPr="00432ACE" w:rsidRDefault="00432ACE" w:rsidP="00634882">
      <w:pPr>
        <w:pStyle w:val="MainText"/>
        <w:numPr>
          <w:ilvl w:val="0"/>
          <w:numId w:val="25"/>
        </w:numPr>
        <w:spacing w:before="0"/>
      </w:pPr>
      <w:r w:rsidRPr="00432ACE">
        <w:t>Z toho s TRV+TRH: 66 ks</w:t>
      </w:r>
    </w:p>
    <w:p w14:paraId="1F576896" w14:textId="10C70FFC" w:rsidR="00432ACE" w:rsidRPr="00432ACE" w:rsidRDefault="00432ACE" w:rsidP="00634882">
      <w:pPr>
        <w:pStyle w:val="MainText"/>
        <w:numPr>
          <w:ilvl w:val="0"/>
          <w:numId w:val="25"/>
        </w:numPr>
        <w:spacing w:before="0"/>
      </w:pPr>
      <w:r w:rsidRPr="00432ACE">
        <w:t>Z toho bez TRV + TRH: 14 ks</w:t>
      </w:r>
    </w:p>
    <w:p w14:paraId="57D9CAD8" w14:textId="77777777" w:rsidR="00AB5DF7" w:rsidRPr="005C656D" w:rsidRDefault="00AB5DF7" w:rsidP="00AB5DF7">
      <w:pPr>
        <w:pStyle w:val="MainText"/>
        <w:spacing w:before="0"/>
      </w:pPr>
      <w:r w:rsidRPr="00432ACE">
        <w:rPr>
          <w:i/>
          <w:iCs/>
          <w:sz w:val="16"/>
          <w:szCs w:val="16"/>
        </w:rPr>
        <w:t>Pozn.: Výše uváděný počet otopných těles a TRV+TRH byl dodán provozovatelem.</w:t>
      </w:r>
    </w:p>
    <w:p w14:paraId="2C40F657" w14:textId="77777777" w:rsidR="00AB5DF7" w:rsidRPr="00AB5DF7" w:rsidRDefault="00AB5DF7" w:rsidP="00AB5DF7">
      <w:pPr>
        <w:pStyle w:val="MainText"/>
      </w:pPr>
    </w:p>
    <w:p w14:paraId="0A54F409" w14:textId="0CC9BF00" w:rsidR="00BA68B6" w:rsidRDefault="00BA68B6" w:rsidP="00BA68B6">
      <w:pPr>
        <w:pStyle w:val="Nadpis3"/>
        <w:spacing w:before="0"/>
      </w:pPr>
      <w:bookmarkStart w:id="86" w:name="_Toc139890420"/>
      <w:r>
        <w:t>Příprava TV</w:t>
      </w:r>
      <w:bookmarkEnd w:id="86"/>
    </w:p>
    <w:p w14:paraId="3E5F09B7" w14:textId="77777777" w:rsidR="00CC0DEE" w:rsidRPr="001A0C8B" w:rsidRDefault="00CC0DEE" w:rsidP="00CC0DEE">
      <w:pPr>
        <w:pStyle w:val="MainText"/>
      </w:pPr>
      <w:r w:rsidRPr="001A0C8B">
        <w:t xml:space="preserve">Příprava TV je realizována přímým elektroohřevem v elektrokotelně pomocí stojatého zásobníkového ohřívače Dražice OKCE 250 S (rok 2016) o objemu 259 l a el. příkonu 3 – 6 kW. Cirkulaci teplé vody zajišťuje cirkulační čerpadlo Wilo Stratos Piko Z 25/1-6 (el. příkon 3-45 W). Příprava TV by měla mít nastavenou regulaci na omezení maximální teploty na 60 °C. Příprava TV je jištěna expanzní nádobou Reflex o objemu cca 23 l. </w:t>
      </w:r>
    </w:p>
    <w:p w14:paraId="5F0490F0" w14:textId="77777777" w:rsidR="00CC0DEE" w:rsidRPr="001A0C8B" w:rsidRDefault="00CC0DEE" w:rsidP="00CC0DEE">
      <w:pPr>
        <w:pStyle w:val="MainText"/>
      </w:pPr>
      <w:r w:rsidRPr="001A0C8B">
        <w:t xml:space="preserve">Teplá voda je rozvedena do všech umyvadel. Baterie jsou převážně pákové bez perlátorů. </w:t>
      </w:r>
    </w:p>
    <w:p w14:paraId="7822B7A3" w14:textId="590C1E20" w:rsidR="00BA68B6" w:rsidRDefault="00BA68B6" w:rsidP="00BA68B6">
      <w:pPr>
        <w:pStyle w:val="Nadpis3"/>
      </w:pPr>
      <w:bookmarkStart w:id="87" w:name="_Toc139890421"/>
      <w:r>
        <w:t>Větrání a klimatizace</w:t>
      </w:r>
      <w:bookmarkEnd w:id="87"/>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6"/>
        <w:gridCol w:w="4581"/>
      </w:tblGrid>
      <w:tr w:rsidR="00CC0DEE" w:rsidRPr="001A0C8B" w14:paraId="57BB6FC7" w14:textId="77777777" w:rsidTr="00891C0A">
        <w:trPr>
          <w:trHeight w:val="2910"/>
        </w:trPr>
        <w:tc>
          <w:tcPr>
            <w:tcW w:w="4388" w:type="dxa"/>
          </w:tcPr>
          <w:p w14:paraId="5021C9B5" w14:textId="77777777" w:rsidR="00CC0DEE" w:rsidRPr="001A0C8B" w:rsidRDefault="00CC0DEE" w:rsidP="00891C0A">
            <w:pPr>
              <w:pStyle w:val="MainText"/>
              <w:ind w:left="-105"/>
            </w:pPr>
            <w:r w:rsidRPr="001A0C8B">
              <w:t>Větrání celého areálu školy praktické výuky je řešeno přirozeným způsobem, resp. pomocí otevírání otvorových výplní v závislosti na požadavcích jednotlivých uživatelů. Některá okna technologického objektu a objektu s šicí dílnou jsou opařena venkovními žaluziemi s manuálním ovládáním. Okna v objektu učeben ateliérů jsou opařena pouze vnitřními manuálními žaluziemi.</w:t>
            </w:r>
          </w:p>
          <w:p w14:paraId="3B441479" w14:textId="77777777" w:rsidR="00CC0DEE" w:rsidRPr="001A0C8B" w:rsidRDefault="00CC0DEE" w:rsidP="00891C0A">
            <w:pPr>
              <w:pStyle w:val="MainText"/>
              <w:ind w:left="-120"/>
            </w:pPr>
            <w:r w:rsidRPr="001A0C8B">
              <w:t>V učebně design interiéru je stlačený vzduch, dále pak větrací VZT jednotka Atrea Duplex 380 ECV5.CP  s objemovým průtokem 365 m</w:t>
            </w:r>
            <w:r w:rsidRPr="001A0C8B">
              <w:rPr>
                <w:vertAlign w:val="superscript"/>
              </w:rPr>
              <w:t>3</w:t>
            </w:r>
            <w:r w:rsidRPr="001A0C8B">
              <w:t xml:space="preserve">/hod (stáří cca 5 let). </w:t>
            </w:r>
          </w:p>
        </w:tc>
        <w:tc>
          <w:tcPr>
            <w:tcW w:w="4389" w:type="dxa"/>
          </w:tcPr>
          <w:p w14:paraId="3DD23921" w14:textId="77777777" w:rsidR="00CC0DEE" w:rsidRPr="001A0C8B" w:rsidRDefault="00CC0DEE" w:rsidP="00891C0A">
            <w:pPr>
              <w:pStyle w:val="MainText"/>
              <w:keepNext/>
              <w:ind w:left="-170"/>
            </w:pPr>
            <w:r w:rsidRPr="001A0C8B">
              <w:rPr>
                <w:noProof/>
                <w:lang w:eastAsia="cs-CZ"/>
              </w:rPr>
              <w:drawing>
                <wp:inline distT="0" distB="0" distL="0" distR="0" wp14:anchorId="4CBBF88A" wp14:editId="623A9867">
                  <wp:extent cx="2880000" cy="1920000"/>
                  <wp:effectExtent l="0" t="0" r="0" b="4445"/>
                  <wp:docPr id="539" name="Obrázek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4E6724B" w14:textId="77777777" w:rsidR="00CC0DEE" w:rsidRPr="001A0C8B" w:rsidRDefault="00CC0DEE" w:rsidP="00634882">
            <w:pPr>
              <w:pStyle w:val="FigureHeading"/>
              <w:spacing w:before="0" w:after="0"/>
              <w:jc w:val="both"/>
            </w:pPr>
            <w:r w:rsidRPr="001A0C8B">
              <w:t>VZT jednotka Duplex</w:t>
            </w:r>
          </w:p>
        </w:tc>
      </w:tr>
    </w:tbl>
    <w:p w14:paraId="66EBD529" w14:textId="5A3FAA6C" w:rsidR="00BA68B6" w:rsidRDefault="00BA68B6" w:rsidP="00BA68B6">
      <w:pPr>
        <w:pStyle w:val="Nadpis3"/>
      </w:pPr>
      <w:bookmarkStart w:id="88" w:name="_Toc139890422"/>
      <w:r>
        <w:t>Osvětlení</w:t>
      </w:r>
      <w:bookmarkEnd w:id="88"/>
    </w:p>
    <w:p w14:paraId="76B97D56" w14:textId="64E1FC21" w:rsidR="00066FF3" w:rsidRPr="006A0884" w:rsidRDefault="00066FF3" w:rsidP="00066FF3">
      <w:pPr>
        <w:pStyle w:val="MainText"/>
      </w:pPr>
      <w:r w:rsidRPr="006A0884">
        <w:t xml:space="preserve">Osvětlení jednotlivých prostor je kombinované, přirozeným a umělým osvětlením. Umělé osvětlení je realizováno převážně klasickými lineárními zářivkovými svítidly se zdroji 2x36 W nebo 4x18 W či žárovkovými svítidly se zdroji 60 W. Celkem se jedná o cca </w:t>
      </w:r>
      <w:r w:rsidR="00432ACE" w:rsidRPr="006A0884">
        <w:t>601</w:t>
      </w:r>
      <w:r w:rsidRPr="006A0884">
        <w:t xml:space="preserve"> ks původních (zářivkových, žárovkových</w:t>
      </w:r>
      <w:r w:rsidR="00432ACE" w:rsidRPr="006A0884">
        <w:t>, halogenových či LED</w:t>
      </w:r>
      <w:r w:rsidRPr="006A0884">
        <w:t xml:space="preserve"> svítidel) s celkovým instalovaným el. příkonem cca </w:t>
      </w:r>
      <w:r w:rsidR="00432ACE" w:rsidRPr="006A0884">
        <w:t>38,2</w:t>
      </w:r>
      <w:r w:rsidRPr="006A0884">
        <w:t xml:space="preserve"> kW. </w:t>
      </w:r>
    </w:p>
    <w:p w14:paraId="450A4F24" w14:textId="77777777" w:rsidR="00066FF3" w:rsidRPr="006A0884" w:rsidRDefault="00066FF3" w:rsidP="00066FF3">
      <w:pPr>
        <w:pStyle w:val="MainText"/>
        <w:spacing w:before="0"/>
      </w:pPr>
      <w:r w:rsidRPr="006A0884">
        <w:rPr>
          <w:i/>
          <w:iCs/>
          <w:sz w:val="16"/>
          <w:szCs w:val="16"/>
        </w:rPr>
        <w:t>Pozn.: Instalovaný el. příkon osvětlení byl převzat z poskytnutých podkladů – vlastní šetření provozovatele.</w:t>
      </w:r>
    </w:p>
    <w:p w14:paraId="378AFE82" w14:textId="77777777" w:rsidR="00066FF3" w:rsidRPr="006A0884" w:rsidRDefault="00066FF3" w:rsidP="00066FF3">
      <w:pPr>
        <w:pStyle w:val="MainText"/>
        <w:spacing w:before="0"/>
        <w:rPr>
          <w:i/>
          <w:iCs/>
          <w:sz w:val="16"/>
          <w:szCs w:val="16"/>
        </w:rPr>
      </w:pPr>
    </w:p>
    <w:p w14:paraId="7A117B04" w14:textId="065CB72D" w:rsidR="00066FF3" w:rsidRDefault="00066FF3" w:rsidP="00066FF3">
      <w:pPr>
        <w:pStyle w:val="MainText"/>
        <w:spacing w:before="0"/>
      </w:pPr>
      <w:r w:rsidRPr="006A0884">
        <w:t>Ve střešní konstrukci je osazen nový světlík zasklený izolačním trojsklem.</w:t>
      </w:r>
    </w:p>
    <w:p w14:paraId="2DEBECE6" w14:textId="4EEC0C32" w:rsidR="006A0884" w:rsidRDefault="006A0884" w:rsidP="00066FF3">
      <w:pPr>
        <w:pStyle w:val="MainText"/>
        <w:spacing w:before="0"/>
      </w:pPr>
    </w:p>
    <w:p w14:paraId="509CAF6F" w14:textId="77777777" w:rsidR="006A0884" w:rsidRDefault="006A0884" w:rsidP="00066FF3">
      <w:pPr>
        <w:pStyle w:val="MainText"/>
        <w:spacing w:before="0"/>
      </w:pPr>
    </w:p>
    <w:p w14:paraId="25E21901" w14:textId="5F38D88D" w:rsidR="006A0884" w:rsidRDefault="006A0884" w:rsidP="006A0884">
      <w:pPr>
        <w:pStyle w:val="TableHeading"/>
        <w:tabs>
          <w:tab w:val="clear" w:pos="1800"/>
          <w:tab w:val="num" w:pos="851"/>
        </w:tabs>
        <w:spacing w:after="0"/>
      </w:pPr>
      <w:r>
        <w:lastRenderedPageBreak/>
        <w:t xml:space="preserve">Soupis osvětlení </w:t>
      </w:r>
    </w:p>
    <w:tbl>
      <w:tblPr>
        <w:tblStyle w:val="Mkatabulky"/>
        <w:tblW w:w="0" w:type="auto"/>
        <w:tblLook w:val="04A0" w:firstRow="1" w:lastRow="0" w:firstColumn="1" w:lastColumn="0" w:noHBand="0" w:noVBand="1"/>
      </w:tblPr>
      <w:tblGrid>
        <w:gridCol w:w="3964"/>
        <w:gridCol w:w="2410"/>
        <w:gridCol w:w="2403"/>
      </w:tblGrid>
      <w:tr w:rsidR="006A0884" w14:paraId="532F714D" w14:textId="77777777" w:rsidTr="00891C0A">
        <w:tc>
          <w:tcPr>
            <w:tcW w:w="3964" w:type="dxa"/>
            <w:shd w:val="clear" w:color="auto" w:fill="D9D9D9" w:themeFill="background1" w:themeFillShade="D9"/>
          </w:tcPr>
          <w:p w14:paraId="6DE601DE" w14:textId="77777777" w:rsidR="006A0884" w:rsidRPr="006D2505" w:rsidRDefault="006A0884" w:rsidP="00891C0A">
            <w:pPr>
              <w:pStyle w:val="MainText"/>
              <w:spacing w:before="0"/>
              <w:jc w:val="center"/>
            </w:pPr>
            <w:r w:rsidRPr="00BA68B6">
              <w:rPr>
                <w:b/>
                <w:bCs/>
              </w:rPr>
              <w:t>Typ svítidla</w:t>
            </w:r>
          </w:p>
        </w:tc>
        <w:tc>
          <w:tcPr>
            <w:tcW w:w="2410" w:type="dxa"/>
            <w:shd w:val="clear" w:color="auto" w:fill="D9D9D9" w:themeFill="background1" w:themeFillShade="D9"/>
          </w:tcPr>
          <w:p w14:paraId="2BE29EEE" w14:textId="77777777" w:rsidR="006A0884" w:rsidRPr="006D2505" w:rsidRDefault="006A0884"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2FF7DEEA" w14:textId="77777777" w:rsidR="006A0884" w:rsidRPr="006D2505" w:rsidRDefault="006A0884" w:rsidP="00891C0A">
            <w:pPr>
              <w:pStyle w:val="MainText"/>
              <w:spacing w:before="0"/>
              <w:jc w:val="center"/>
              <w:rPr>
                <w:b/>
                <w:bCs/>
              </w:rPr>
            </w:pPr>
            <w:r w:rsidRPr="006D2505">
              <w:rPr>
                <w:b/>
                <w:bCs/>
              </w:rPr>
              <w:t xml:space="preserve">El. příkon </w:t>
            </w:r>
            <w:r>
              <w:rPr>
                <w:b/>
                <w:bCs/>
              </w:rPr>
              <w:t>[W]</w:t>
            </w:r>
          </w:p>
        </w:tc>
      </w:tr>
      <w:tr w:rsidR="006A0884" w14:paraId="268EB083" w14:textId="77777777" w:rsidTr="00891C0A">
        <w:tc>
          <w:tcPr>
            <w:tcW w:w="3964" w:type="dxa"/>
          </w:tcPr>
          <w:p w14:paraId="5E1A7CF3" w14:textId="77777777" w:rsidR="006A0884" w:rsidRDefault="006A0884" w:rsidP="00891C0A">
            <w:pPr>
              <w:pStyle w:val="MainText"/>
              <w:spacing w:before="0"/>
            </w:pPr>
            <w:r>
              <w:t>zářivkové</w:t>
            </w:r>
          </w:p>
        </w:tc>
        <w:tc>
          <w:tcPr>
            <w:tcW w:w="2410" w:type="dxa"/>
          </w:tcPr>
          <w:p w14:paraId="39385849" w14:textId="78DC61A6" w:rsidR="006A0884" w:rsidRDefault="006A0884" w:rsidP="00891C0A">
            <w:pPr>
              <w:pStyle w:val="MainText"/>
              <w:spacing w:before="0"/>
              <w:jc w:val="center"/>
            </w:pPr>
            <w:r>
              <w:t>496</w:t>
            </w:r>
          </w:p>
        </w:tc>
        <w:tc>
          <w:tcPr>
            <w:tcW w:w="2403" w:type="dxa"/>
          </w:tcPr>
          <w:p w14:paraId="419FB279" w14:textId="0039044A" w:rsidR="006A0884" w:rsidRDefault="006A0884" w:rsidP="00891C0A">
            <w:pPr>
              <w:pStyle w:val="MainText"/>
              <w:spacing w:before="0"/>
              <w:jc w:val="center"/>
            </w:pPr>
            <w:r>
              <w:t>34 308</w:t>
            </w:r>
          </w:p>
        </w:tc>
      </w:tr>
      <w:tr w:rsidR="006A0884" w14:paraId="72D70C02" w14:textId="77777777" w:rsidTr="00891C0A">
        <w:tc>
          <w:tcPr>
            <w:tcW w:w="3964" w:type="dxa"/>
          </w:tcPr>
          <w:p w14:paraId="4B16624A" w14:textId="77777777" w:rsidR="006A0884" w:rsidRDefault="006A0884" w:rsidP="00891C0A">
            <w:pPr>
              <w:pStyle w:val="MainText"/>
              <w:spacing w:before="0"/>
            </w:pPr>
            <w:r>
              <w:t>žárovkové</w:t>
            </w:r>
          </w:p>
        </w:tc>
        <w:tc>
          <w:tcPr>
            <w:tcW w:w="2410" w:type="dxa"/>
          </w:tcPr>
          <w:p w14:paraId="34C57C69" w14:textId="5CBA6354" w:rsidR="006A0884" w:rsidRDefault="006A0884" w:rsidP="00891C0A">
            <w:pPr>
              <w:pStyle w:val="MainText"/>
              <w:spacing w:before="0"/>
              <w:jc w:val="center"/>
            </w:pPr>
            <w:r>
              <w:t>24</w:t>
            </w:r>
          </w:p>
        </w:tc>
        <w:tc>
          <w:tcPr>
            <w:tcW w:w="2403" w:type="dxa"/>
          </w:tcPr>
          <w:p w14:paraId="1742A595" w14:textId="75A7EB7F" w:rsidR="006A0884" w:rsidRDefault="006A0884" w:rsidP="00891C0A">
            <w:pPr>
              <w:pStyle w:val="MainText"/>
              <w:spacing w:before="0"/>
              <w:jc w:val="center"/>
            </w:pPr>
            <w:r>
              <w:t>1 020</w:t>
            </w:r>
          </w:p>
        </w:tc>
      </w:tr>
      <w:tr w:rsidR="006A0884" w14:paraId="32934209" w14:textId="77777777" w:rsidTr="00891C0A">
        <w:tc>
          <w:tcPr>
            <w:tcW w:w="3964" w:type="dxa"/>
          </w:tcPr>
          <w:p w14:paraId="03D4EF45" w14:textId="382EAAE2" w:rsidR="006A0884" w:rsidRDefault="006A0884" w:rsidP="00891C0A">
            <w:pPr>
              <w:pStyle w:val="MainText"/>
              <w:spacing w:before="0"/>
            </w:pPr>
            <w:r>
              <w:t>LED</w:t>
            </w:r>
          </w:p>
        </w:tc>
        <w:tc>
          <w:tcPr>
            <w:tcW w:w="2410" w:type="dxa"/>
          </w:tcPr>
          <w:p w14:paraId="1AEBEC9B" w14:textId="5076045A" w:rsidR="006A0884" w:rsidRDefault="006A0884" w:rsidP="00891C0A">
            <w:pPr>
              <w:pStyle w:val="MainText"/>
              <w:spacing w:before="0"/>
              <w:jc w:val="center"/>
            </w:pPr>
            <w:r>
              <w:t>68</w:t>
            </w:r>
          </w:p>
        </w:tc>
        <w:tc>
          <w:tcPr>
            <w:tcW w:w="2403" w:type="dxa"/>
          </w:tcPr>
          <w:p w14:paraId="67E0B52C" w14:textId="72E1D7FE" w:rsidR="006A0884" w:rsidRDefault="006A0884" w:rsidP="00891C0A">
            <w:pPr>
              <w:pStyle w:val="MainText"/>
              <w:spacing w:before="0"/>
              <w:jc w:val="center"/>
            </w:pPr>
            <w:r>
              <w:t>1 990</w:t>
            </w:r>
          </w:p>
        </w:tc>
      </w:tr>
      <w:tr w:rsidR="006A0884" w14:paraId="65FF1559" w14:textId="77777777" w:rsidTr="00891C0A">
        <w:tc>
          <w:tcPr>
            <w:tcW w:w="3964" w:type="dxa"/>
          </w:tcPr>
          <w:p w14:paraId="7FC051A2" w14:textId="5ECD4B11" w:rsidR="006A0884" w:rsidRDefault="006A0884" w:rsidP="00891C0A">
            <w:pPr>
              <w:pStyle w:val="MainText"/>
              <w:spacing w:before="0"/>
            </w:pPr>
            <w:r>
              <w:t>Ostatní (halogen, nouzové)</w:t>
            </w:r>
          </w:p>
        </w:tc>
        <w:tc>
          <w:tcPr>
            <w:tcW w:w="2410" w:type="dxa"/>
          </w:tcPr>
          <w:p w14:paraId="1008C092" w14:textId="2EE22A69" w:rsidR="006A0884" w:rsidRDefault="006A0884" w:rsidP="00891C0A">
            <w:pPr>
              <w:pStyle w:val="MainText"/>
              <w:spacing w:before="0"/>
              <w:jc w:val="center"/>
            </w:pPr>
            <w:r>
              <w:t>13</w:t>
            </w:r>
          </w:p>
        </w:tc>
        <w:tc>
          <w:tcPr>
            <w:tcW w:w="2403" w:type="dxa"/>
          </w:tcPr>
          <w:p w14:paraId="3AD05950" w14:textId="19A7E485" w:rsidR="006A0884" w:rsidRDefault="006A0884" w:rsidP="00891C0A">
            <w:pPr>
              <w:pStyle w:val="MainText"/>
              <w:spacing w:before="0"/>
              <w:jc w:val="center"/>
            </w:pPr>
            <w:r>
              <w:t>840</w:t>
            </w:r>
          </w:p>
        </w:tc>
      </w:tr>
      <w:tr w:rsidR="006A0884" w14:paraId="6BBBF0B3" w14:textId="77777777" w:rsidTr="00891C0A">
        <w:tc>
          <w:tcPr>
            <w:tcW w:w="3964" w:type="dxa"/>
          </w:tcPr>
          <w:p w14:paraId="3EF4A27C" w14:textId="77777777" w:rsidR="006A0884" w:rsidRPr="006D2505" w:rsidRDefault="006A0884" w:rsidP="00891C0A">
            <w:pPr>
              <w:pStyle w:val="MainText"/>
              <w:spacing w:before="0"/>
              <w:rPr>
                <w:b/>
                <w:bCs/>
              </w:rPr>
            </w:pPr>
            <w:r w:rsidRPr="006D2505">
              <w:rPr>
                <w:b/>
                <w:bCs/>
              </w:rPr>
              <w:t>CELKEM</w:t>
            </w:r>
          </w:p>
        </w:tc>
        <w:tc>
          <w:tcPr>
            <w:tcW w:w="2410" w:type="dxa"/>
          </w:tcPr>
          <w:p w14:paraId="4A0A4F54" w14:textId="0D767D34" w:rsidR="006A0884" w:rsidRPr="006D2505" w:rsidRDefault="006A0884" w:rsidP="00891C0A">
            <w:pPr>
              <w:pStyle w:val="MainText"/>
              <w:spacing w:before="0"/>
              <w:jc w:val="center"/>
              <w:rPr>
                <w:b/>
                <w:bCs/>
              </w:rPr>
            </w:pPr>
            <w:r>
              <w:rPr>
                <w:b/>
                <w:bCs/>
              </w:rPr>
              <w:t>601</w:t>
            </w:r>
          </w:p>
        </w:tc>
        <w:tc>
          <w:tcPr>
            <w:tcW w:w="2403" w:type="dxa"/>
          </w:tcPr>
          <w:p w14:paraId="08923305" w14:textId="7A0C89B6" w:rsidR="006A0884" w:rsidRPr="006D2505" w:rsidRDefault="006A0884" w:rsidP="00891C0A">
            <w:pPr>
              <w:pStyle w:val="MainText"/>
              <w:spacing w:before="0"/>
              <w:jc w:val="center"/>
              <w:rPr>
                <w:b/>
                <w:bCs/>
              </w:rPr>
            </w:pPr>
            <w:r>
              <w:rPr>
                <w:b/>
                <w:bCs/>
              </w:rPr>
              <w:t>38 158</w:t>
            </w:r>
          </w:p>
        </w:tc>
      </w:tr>
    </w:tbl>
    <w:p w14:paraId="005D63EF" w14:textId="72103696" w:rsidR="00BA68B6" w:rsidRDefault="00BA68B6" w:rsidP="00066FF3">
      <w:pPr>
        <w:pStyle w:val="Nadpis3"/>
        <w:spacing w:after="240"/>
      </w:pPr>
      <w:bookmarkStart w:id="89" w:name="_Toc139890423"/>
      <w:r>
        <w:t>Ostatní</w:t>
      </w:r>
      <w:bookmarkEnd w:id="89"/>
    </w:p>
    <w:p w14:paraId="05230A03" w14:textId="77777777" w:rsidR="00066FF3" w:rsidRPr="001A0C8B" w:rsidRDefault="00066FF3" w:rsidP="00066FF3">
      <w:pPr>
        <w:pStyle w:val="MainText"/>
        <w:spacing w:before="0"/>
      </w:pPr>
      <w:r w:rsidRPr="001A0C8B">
        <w:t>Na pozemku areálu je umístěna kiosková transformační stanice. Transformátor T1: ABB olejový bez obsahu PCB látek, výkon 400 kVA.</w:t>
      </w:r>
    </w:p>
    <w:p w14:paraId="2C43BE87" w14:textId="77777777" w:rsidR="00066FF3" w:rsidRPr="001A0C8B" w:rsidRDefault="00066FF3" w:rsidP="00066FF3">
      <w:pPr>
        <w:pStyle w:val="MainText"/>
        <w:spacing w:before="0"/>
      </w:pPr>
    </w:p>
    <w:p w14:paraId="3DF105AE" w14:textId="77777777" w:rsidR="00066FF3" w:rsidRPr="001A0C8B" w:rsidRDefault="00066FF3" w:rsidP="00066FF3">
      <w:pPr>
        <w:pStyle w:val="MainText"/>
        <w:spacing w:before="0"/>
      </w:pPr>
      <w:r w:rsidRPr="001A0C8B">
        <w:t>Soustava napětí:</w:t>
      </w:r>
    </w:p>
    <w:p w14:paraId="6273A65F" w14:textId="77777777" w:rsidR="00066FF3" w:rsidRPr="001A0C8B" w:rsidRDefault="00066FF3" w:rsidP="00066FF3">
      <w:pPr>
        <w:pStyle w:val="MainText"/>
        <w:spacing w:before="0"/>
      </w:pPr>
      <w:r w:rsidRPr="001A0C8B">
        <w:t>NN: 3PEN, 50 Hz, 400V/TN-C</w:t>
      </w:r>
    </w:p>
    <w:p w14:paraId="09C27344" w14:textId="77777777" w:rsidR="00066FF3" w:rsidRPr="001A0C8B" w:rsidRDefault="00066FF3" w:rsidP="00066FF3">
      <w:pPr>
        <w:pStyle w:val="MainText"/>
        <w:spacing w:before="0"/>
      </w:pPr>
      <w:r w:rsidRPr="001A0C8B">
        <w:t>VN: 3-50 Hz, 22 kV/IT s nepřímo uzemněným uzlem</w:t>
      </w:r>
    </w:p>
    <w:p w14:paraId="03CCA8A3" w14:textId="77777777" w:rsidR="00066FF3" w:rsidRPr="001A0C8B" w:rsidRDefault="00066FF3" w:rsidP="00066FF3">
      <w:pPr>
        <w:pStyle w:val="MainText"/>
        <w:spacing w:before="0"/>
      </w:pPr>
      <w:r w:rsidRPr="001A0C8B">
        <w:t>Rozvody elektro jsou z 90% původní, resp. v hliníku.</w:t>
      </w:r>
    </w:p>
    <w:p w14:paraId="5D6E19C7" w14:textId="77777777" w:rsidR="00066FF3" w:rsidRPr="001A0C8B" w:rsidRDefault="00066FF3" w:rsidP="00066FF3">
      <w:pPr>
        <w:pStyle w:val="MainText"/>
        <w:spacing w:before="0"/>
        <w:rPr>
          <w:highlight w:val="yellow"/>
        </w:rPr>
      </w:pPr>
    </w:p>
    <w:p w14:paraId="63DFD9B5" w14:textId="77777777" w:rsidR="00066FF3" w:rsidRPr="001A0C8B" w:rsidRDefault="00066FF3" w:rsidP="00066FF3">
      <w:pPr>
        <w:pStyle w:val="MainText"/>
        <w:spacing w:before="0"/>
      </w:pPr>
      <w:r w:rsidRPr="001A0C8B">
        <w:t xml:space="preserve">V jednom z hodnocených objektů se nachází šicí dílna, která je osazena cca 50-ti ks šicích strojů, dále pak speciálních strojů a žehliček (předpokládaný el.  těchto zařízení je cca 42 kW).  </w:t>
      </w:r>
    </w:p>
    <w:p w14:paraId="1DAFDC9B" w14:textId="77777777" w:rsidR="00066FF3" w:rsidRPr="001A0C8B" w:rsidRDefault="00066FF3" w:rsidP="00066FF3">
      <w:pPr>
        <w:pStyle w:val="MainText"/>
        <w:spacing w:before="0"/>
      </w:pPr>
    </w:p>
    <w:p w14:paraId="7EAEF6B4" w14:textId="63167E18" w:rsidR="00066FF3" w:rsidRDefault="00066FF3" w:rsidP="00066FF3">
      <w:pPr>
        <w:pStyle w:val="MainText"/>
        <w:spacing w:before="0"/>
      </w:pPr>
      <w:r w:rsidRPr="001A0C8B">
        <w:t>WC jsou původní, resp. nádržkové.</w:t>
      </w:r>
    </w:p>
    <w:p w14:paraId="703F2927" w14:textId="30A99A9F" w:rsidR="009C1B6D" w:rsidRDefault="009C1B6D" w:rsidP="009C1B6D">
      <w:pPr>
        <w:pStyle w:val="TableHeading"/>
        <w:tabs>
          <w:tab w:val="clear" w:pos="1800"/>
          <w:tab w:val="num" w:pos="851"/>
        </w:tabs>
        <w:spacing w:after="0"/>
      </w:pPr>
      <w:r>
        <w:t>Soupis sanity – U Dráhy</w:t>
      </w:r>
    </w:p>
    <w:tbl>
      <w:tblPr>
        <w:tblW w:w="5000" w:type="pct"/>
        <w:tblCellMar>
          <w:left w:w="70" w:type="dxa"/>
          <w:right w:w="70" w:type="dxa"/>
        </w:tblCellMar>
        <w:tblLook w:val="04A0" w:firstRow="1" w:lastRow="0" w:firstColumn="1" w:lastColumn="0" w:noHBand="0" w:noVBand="1"/>
      </w:tblPr>
      <w:tblGrid>
        <w:gridCol w:w="2902"/>
        <w:gridCol w:w="4181"/>
        <w:gridCol w:w="1694"/>
      </w:tblGrid>
      <w:tr w:rsidR="009C1B6D" w:rsidRPr="00DD78A1" w14:paraId="154789A0" w14:textId="77777777" w:rsidTr="00891C0A">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21AB2BB" w14:textId="77777777" w:rsidR="009C1B6D" w:rsidRPr="00DD78A1" w:rsidRDefault="009C1B6D" w:rsidP="00891C0A">
            <w:pPr>
              <w:rPr>
                <w:rFonts w:ascii="Calibri" w:eastAsia="Times New Roman" w:hAnsi="Calibri" w:cs="Calibri"/>
                <w:b/>
                <w:bCs/>
                <w:color w:val="000000"/>
                <w:sz w:val="22"/>
                <w:szCs w:val="22"/>
                <w:lang w:eastAsia="cs-CZ"/>
              </w:rPr>
            </w:pPr>
            <w:r w:rsidRPr="00DD78A1">
              <w:rPr>
                <w:rFonts w:ascii="Calibri" w:eastAsia="Times New Roman" w:hAnsi="Calibri" w:cs="Calibri"/>
                <w:b/>
                <w:bCs/>
                <w:color w:val="000000"/>
                <w:sz w:val="22"/>
                <w:szCs w:val="22"/>
                <w:lang w:eastAsia="cs-CZ"/>
              </w:rPr>
              <w:t>SANITA</w:t>
            </w:r>
          </w:p>
        </w:tc>
      </w:tr>
      <w:tr w:rsidR="009C1B6D" w:rsidRPr="00DD78A1" w14:paraId="66ABA47A" w14:textId="77777777" w:rsidTr="009C1B6D">
        <w:trPr>
          <w:trHeight w:val="57"/>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747782DB"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spotřebič</w:t>
            </w:r>
          </w:p>
        </w:tc>
        <w:tc>
          <w:tcPr>
            <w:tcW w:w="2382" w:type="pct"/>
            <w:tcBorders>
              <w:top w:val="nil"/>
              <w:left w:val="nil"/>
              <w:bottom w:val="single" w:sz="4" w:space="0" w:color="auto"/>
              <w:right w:val="single" w:sz="4" w:space="0" w:color="auto"/>
            </w:tcBorders>
            <w:shd w:val="clear" w:color="auto" w:fill="auto"/>
            <w:noWrap/>
            <w:vAlign w:val="center"/>
            <w:hideMark/>
          </w:tcPr>
          <w:p w14:paraId="27E4138E"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tcPr>
          <w:p w14:paraId="73CEFC22" w14:textId="759D8B4B" w:rsidR="009C1B6D" w:rsidRPr="00DD78A1" w:rsidRDefault="009C1B6D" w:rsidP="00891C0A">
            <w:pPr>
              <w:jc w:val="center"/>
              <w:rPr>
                <w:rFonts w:ascii="Calibri" w:eastAsia="Times New Roman" w:hAnsi="Calibri" w:cs="Calibri"/>
                <w:color w:val="000000"/>
                <w:sz w:val="22"/>
                <w:szCs w:val="22"/>
                <w:lang w:eastAsia="cs-CZ"/>
              </w:rPr>
            </w:pPr>
          </w:p>
        </w:tc>
      </w:tr>
      <w:tr w:rsidR="009C1B6D" w:rsidRPr="00DD78A1" w14:paraId="2A6291AA" w14:textId="77777777" w:rsidTr="009C1B6D">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61D1CD89"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umyvadlo</w:t>
            </w:r>
          </w:p>
        </w:tc>
        <w:tc>
          <w:tcPr>
            <w:tcW w:w="2382" w:type="pct"/>
            <w:tcBorders>
              <w:top w:val="nil"/>
              <w:left w:val="nil"/>
              <w:bottom w:val="single" w:sz="4" w:space="0" w:color="auto"/>
              <w:right w:val="single" w:sz="4" w:space="0" w:color="auto"/>
            </w:tcBorders>
            <w:shd w:val="clear" w:color="auto" w:fill="auto"/>
            <w:noWrap/>
            <w:vAlign w:val="bottom"/>
            <w:hideMark/>
          </w:tcPr>
          <w:p w14:paraId="48C6EC37"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tcPr>
          <w:p w14:paraId="1260E5F5" w14:textId="70F28B1A"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9C1B6D" w:rsidRPr="00DD78A1" w14:paraId="37F585C7" w14:textId="77777777" w:rsidTr="009C1B6D">
        <w:trPr>
          <w:trHeight w:val="57"/>
        </w:trPr>
        <w:tc>
          <w:tcPr>
            <w:tcW w:w="1653" w:type="pct"/>
            <w:vMerge/>
            <w:tcBorders>
              <w:top w:val="nil"/>
              <w:left w:val="single" w:sz="4" w:space="0" w:color="auto"/>
              <w:bottom w:val="single" w:sz="4" w:space="0" w:color="000000"/>
              <w:right w:val="single" w:sz="4" w:space="0" w:color="auto"/>
            </w:tcBorders>
            <w:vAlign w:val="center"/>
            <w:hideMark/>
          </w:tcPr>
          <w:p w14:paraId="227B004D" w14:textId="77777777" w:rsidR="009C1B6D" w:rsidRPr="00DD78A1" w:rsidRDefault="009C1B6D"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63C73FC5"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tcPr>
          <w:p w14:paraId="6DE65270" w14:textId="66B101E9"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11</w:t>
            </w:r>
          </w:p>
        </w:tc>
      </w:tr>
      <w:tr w:rsidR="009C1B6D" w:rsidRPr="00DD78A1" w14:paraId="4477BD44" w14:textId="77777777" w:rsidTr="009C1B6D">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6119FD21"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WC</w:t>
            </w:r>
          </w:p>
        </w:tc>
        <w:tc>
          <w:tcPr>
            <w:tcW w:w="2382" w:type="pct"/>
            <w:tcBorders>
              <w:top w:val="nil"/>
              <w:left w:val="nil"/>
              <w:bottom w:val="single" w:sz="4" w:space="0" w:color="auto"/>
              <w:right w:val="single" w:sz="4" w:space="0" w:color="auto"/>
            </w:tcBorders>
            <w:shd w:val="clear" w:color="auto" w:fill="auto"/>
            <w:noWrap/>
            <w:vAlign w:val="bottom"/>
            <w:hideMark/>
          </w:tcPr>
          <w:p w14:paraId="3D10D306"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tcPr>
          <w:p w14:paraId="497C6692" w14:textId="247E5339"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11</w:t>
            </w:r>
          </w:p>
        </w:tc>
      </w:tr>
      <w:tr w:rsidR="009C1B6D" w:rsidRPr="00DD78A1" w14:paraId="592F6F32" w14:textId="77777777" w:rsidTr="009C1B6D">
        <w:trPr>
          <w:trHeight w:val="57"/>
        </w:trPr>
        <w:tc>
          <w:tcPr>
            <w:tcW w:w="1653" w:type="pct"/>
            <w:vMerge/>
            <w:tcBorders>
              <w:top w:val="nil"/>
              <w:left w:val="single" w:sz="4" w:space="0" w:color="auto"/>
              <w:bottom w:val="single" w:sz="4" w:space="0" w:color="000000"/>
              <w:right w:val="single" w:sz="4" w:space="0" w:color="auto"/>
            </w:tcBorders>
            <w:vAlign w:val="center"/>
            <w:hideMark/>
          </w:tcPr>
          <w:p w14:paraId="40A4A575" w14:textId="77777777" w:rsidR="009C1B6D" w:rsidRPr="00DD78A1" w:rsidRDefault="009C1B6D"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076C457C"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tcPr>
          <w:p w14:paraId="5FB26090" w14:textId="1D4B803C"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3</w:t>
            </w:r>
          </w:p>
        </w:tc>
      </w:tr>
      <w:tr w:rsidR="009C1B6D" w:rsidRPr="00DD78A1" w14:paraId="63D7CF43" w14:textId="77777777" w:rsidTr="009C1B6D">
        <w:trPr>
          <w:trHeight w:val="57"/>
        </w:trPr>
        <w:tc>
          <w:tcPr>
            <w:tcW w:w="1653" w:type="pct"/>
            <w:vMerge/>
            <w:tcBorders>
              <w:top w:val="nil"/>
              <w:left w:val="single" w:sz="4" w:space="0" w:color="auto"/>
              <w:bottom w:val="single" w:sz="4" w:space="0" w:color="000000"/>
              <w:right w:val="single" w:sz="4" w:space="0" w:color="auto"/>
            </w:tcBorders>
            <w:vAlign w:val="center"/>
            <w:hideMark/>
          </w:tcPr>
          <w:p w14:paraId="0BC9A6D0" w14:textId="77777777" w:rsidR="009C1B6D" w:rsidRPr="00DD78A1" w:rsidRDefault="009C1B6D"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52111E47"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tcPr>
          <w:p w14:paraId="75C363C7" w14:textId="74833F0E"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9C1B6D" w:rsidRPr="00DD78A1" w14:paraId="4B52AFCB" w14:textId="77777777" w:rsidTr="009C1B6D">
        <w:trPr>
          <w:trHeight w:val="57"/>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693734D9"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Pisoáry</w:t>
            </w:r>
          </w:p>
        </w:tc>
        <w:tc>
          <w:tcPr>
            <w:tcW w:w="2382" w:type="pct"/>
            <w:tcBorders>
              <w:top w:val="nil"/>
              <w:left w:val="nil"/>
              <w:bottom w:val="single" w:sz="4" w:space="0" w:color="auto"/>
              <w:right w:val="single" w:sz="4" w:space="0" w:color="auto"/>
            </w:tcBorders>
            <w:shd w:val="clear" w:color="auto" w:fill="auto"/>
            <w:noWrap/>
            <w:vAlign w:val="bottom"/>
            <w:hideMark/>
          </w:tcPr>
          <w:p w14:paraId="05F35E2C"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tcPr>
          <w:p w14:paraId="647082B1" w14:textId="6A17044E"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w:t>
            </w:r>
          </w:p>
        </w:tc>
      </w:tr>
      <w:tr w:rsidR="009C1B6D" w:rsidRPr="00DD78A1" w14:paraId="0CDBC3BB" w14:textId="77777777" w:rsidTr="009C1B6D">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3E2EE360"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Sprcha</w:t>
            </w:r>
          </w:p>
        </w:tc>
        <w:tc>
          <w:tcPr>
            <w:tcW w:w="2382" w:type="pct"/>
            <w:tcBorders>
              <w:top w:val="nil"/>
              <w:left w:val="nil"/>
              <w:bottom w:val="single" w:sz="4" w:space="0" w:color="auto"/>
              <w:right w:val="single" w:sz="4" w:space="0" w:color="auto"/>
            </w:tcBorders>
            <w:shd w:val="clear" w:color="auto" w:fill="auto"/>
            <w:noWrap/>
            <w:vAlign w:val="bottom"/>
            <w:hideMark/>
          </w:tcPr>
          <w:p w14:paraId="27D5B18B"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tcPr>
          <w:p w14:paraId="4C08E8E7" w14:textId="100D06DF"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9C1B6D" w:rsidRPr="00DD78A1" w14:paraId="726F80A2" w14:textId="77777777" w:rsidTr="009C1B6D">
        <w:trPr>
          <w:trHeight w:val="57"/>
        </w:trPr>
        <w:tc>
          <w:tcPr>
            <w:tcW w:w="1653" w:type="pct"/>
            <w:vMerge/>
            <w:tcBorders>
              <w:top w:val="nil"/>
              <w:left w:val="single" w:sz="4" w:space="0" w:color="auto"/>
              <w:bottom w:val="single" w:sz="4" w:space="0" w:color="000000"/>
              <w:right w:val="single" w:sz="4" w:space="0" w:color="auto"/>
            </w:tcBorders>
            <w:vAlign w:val="center"/>
            <w:hideMark/>
          </w:tcPr>
          <w:p w14:paraId="65F0A04B" w14:textId="77777777" w:rsidR="009C1B6D" w:rsidRPr="00DD78A1" w:rsidRDefault="009C1B6D"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5B424266"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tcPr>
          <w:p w14:paraId="17FA2523" w14:textId="5ECD4704"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9C1B6D" w:rsidRPr="00DD78A1" w14:paraId="0FFE0A9C" w14:textId="77777777" w:rsidTr="009C1B6D">
        <w:trPr>
          <w:trHeight w:val="57"/>
        </w:trPr>
        <w:tc>
          <w:tcPr>
            <w:tcW w:w="1653" w:type="pct"/>
            <w:vMerge/>
            <w:tcBorders>
              <w:top w:val="nil"/>
              <w:left w:val="single" w:sz="4" w:space="0" w:color="auto"/>
              <w:bottom w:val="single" w:sz="4" w:space="0" w:color="000000"/>
              <w:right w:val="single" w:sz="4" w:space="0" w:color="auto"/>
            </w:tcBorders>
            <w:vAlign w:val="center"/>
            <w:hideMark/>
          </w:tcPr>
          <w:p w14:paraId="3AA6CDA6" w14:textId="77777777" w:rsidR="009C1B6D" w:rsidRPr="00DD78A1" w:rsidRDefault="009C1B6D"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2C2C2A74"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tlačítko/senzor</w:t>
            </w:r>
          </w:p>
        </w:tc>
        <w:tc>
          <w:tcPr>
            <w:tcW w:w="965" w:type="pct"/>
            <w:tcBorders>
              <w:top w:val="nil"/>
              <w:left w:val="nil"/>
              <w:bottom w:val="single" w:sz="4" w:space="0" w:color="auto"/>
              <w:right w:val="single" w:sz="4" w:space="0" w:color="auto"/>
            </w:tcBorders>
            <w:shd w:val="clear" w:color="auto" w:fill="auto"/>
            <w:noWrap/>
            <w:vAlign w:val="bottom"/>
          </w:tcPr>
          <w:p w14:paraId="3565731E" w14:textId="042A5287"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9C1B6D" w:rsidRPr="00DD78A1" w14:paraId="2E8404F1" w14:textId="77777777" w:rsidTr="009C1B6D">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1FE9CBCE"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Jiné</w:t>
            </w:r>
          </w:p>
        </w:tc>
        <w:tc>
          <w:tcPr>
            <w:tcW w:w="2382" w:type="pct"/>
            <w:tcBorders>
              <w:top w:val="nil"/>
              <w:left w:val="nil"/>
              <w:bottom w:val="single" w:sz="4" w:space="0" w:color="auto"/>
              <w:right w:val="single" w:sz="4" w:space="0" w:color="auto"/>
            </w:tcBorders>
            <w:shd w:val="clear" w:color="auto" w:fill="auto"/>
            <w:noWrap/>
            <w:vAlign w:val="bottom"/>
            <w:hideMark/>
          </w:tcPr>
          <w:p w14:paraId="673C5C19"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výlevky</w:t>
            </w:r>
          </w:p>
        </w:tc>
        <w:tc>
          <w:tcPr>
            <w:tcW w:w="965" w:type="pct"/>
            <w:tcBorders>
              <w:top w:val="nil"/>
              <w:left w:val="nil"/>
              <w:bottom w:val="single" w:sz="4" w:space="0" w:color="auto"/>
              <w:right w:val="single" w:sz="4" w:space="0" w:color="auto"/>
            </w:tcBorders>
            <w:shd w:val="clear" w:color="auto" w:fill="auto"/>
            <w:noWrap/>
            <w:vAlign w:val="bottom"/>
          </w:tcPr>
          <w:p w14:paraId="11A6291D" w14:textId="66ACB1FF"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2</w:t>
            </w:r>
          </w:p>
        </w:tc>
      </w:tr>
      <w:tr w:rsidR="009C1B6D" w:rsidRPr="00DD78A1" w14:paraId="7D040F4C" w14:textId="77777777" w:rsidTr="009C1B6D">
        <w:trPr>
          <w:trHeight w:val="57"/>
        </w:trPr>
        <w:tc>
          <w:tcPr>
            <w:tcW w:w="1653" w:type="pct"/>
            <w:vMerge/>
            <w:tcBorders>
              <w:top w:val="nil"/>
              <w:left w:val="single" w:sz="4" w:space="0" w:color="auto"/>
              <w:bottom w:val="single" w:sz="4" w:space="0" w:color="000000"/>
              <w:right w:val="single" w:sz="4" w:space="0" w:color="auto"/>
            </w:tcBorders>
            <w:vAlign w:val="center"/>
            <w:hideMark/>
          </w:tcPr>
          <w:p w14:paraId="19BE6F5D" w14:textId="77777777" w:rsidR="009C1B6D" w:rsidRPr="00DD78A1" w:rsidRDefault="009C1B6D"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39C30625" w14:textId="77777777" w:rsidR="009C1B6D" w:rsidRPr="00DD78A1" w:rsidRDefault="009C1B6D"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dřezy</w:t>
            </w:r>
          </w:p>
        </w:tc>
        <w:tc>
          <w:tcPr>
            <w:tcW w:w="965" w:type="pct"/>
            <w:tcBorders>
              <w:top w:val="nil"/>
              <w:left w:val="nil"/>
              <w:bottom w:val="single" w:sz="4" w:space="0" w:color="auto"/>
              <w:right w:val="single" w:sz="4" w:space="0" w:color="auto"/>
            </w:tcBorders>
            <w:shd w:val="clear" w:color="auto" w:fill="auto"/>
            <w:noWrap/>
            <w:vAlign w:val="bottom"/>
          </w:tcPr>
          <w:p w14:paraId="09CF9E99" w14:textId="0A35833E" w:rsidR="009C1B6D" w:rsidRPr="00DD78A1" w:rsidRDefault="007A6F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7</w:t>
            </w:r>
          </w:p>
        </w:tc>
      </w:tr>
    </w:tbl>
    <w:p w14:paraId="19CF79BB" w14:textId="77777777" w:rsidR="00BA68B6" w:rsidRDefault="00BA68B6" w:rsidP="00066FF3">
      <w:pPr>
        <w:pStyle w:val="Nadpis3"/>
        <w:spacing w:after="240"/>
      </w:pPr>
      <w:bookmarkStart w:id="90" w:name="_Toc139890424"/>
      <w:r>
        <w:t>Podklady</w:t>
      </w:r>
      <w:bookmarkEnd w:id="90"/>
    </w:p>
    <w:p w14:paraId="55B46907" w14:textId="511FFF4E" w:rsidR="00AB5DF7" w:rsidRPr="00C041CF" w:rsidRDefault="00AB5DF7" w:rsidP="00AB5DF7">
      <w:pPr>
        <w:pStyle w:val="BulletText"/>
        <w:spacing w:before="0"/>
      </w:pPr>
      <w:r w:rsidRPr="00C041CF">
        <w:t>Kopie faktur spotřebovávaných energií za období 2019 – 2022</w:t>
      </w:r>
    </w:p>
    <w:p w14:paraId="052E1B0C" w14:textId="77777777" w:rsidR="00AB5DF7" w:rsidRPr="00C041CF" w:rsidRDefault="00AB5DF7" w:rsidP="00AB5DF7">
      <w:pPr>
        <w:pStyle w:val="BulletText"/>
        <w:spacing w:before="0"/>
      </w:pPr>
      <w:r w:rsidRPr="00C041CF">
        <w:t>Průkaz energetické náročnosti z roku 2013, zpracovatel: Ing. Iveta Javůrková</w:t>
      </w:r>
    </w:p>
    <w:p w14:paraId="54D0453E" w14:textId="254B1348" w:rsidR="00AB5DF7" w:rsidRPr="00C041CF" w:rsidRDefault="00C041CF" w:rsidP="00AB5DF7">
      <w:pPr>
        <w:pStyle w:val="BulletText"/>
        <w:spacing w:before="0"/>
      </w:pPr>
      <w:r w:rsidRPr="00C041CF">
        <w:t>Odborná prohlídka nízkotlaké kotelny z 01/2022, zpracovatel: Daniel Vlk</w:t>
      </w:r>
    </w:p>
    <w:p w14:paraId="54FD49F7" w14:textId="428236C9" w:rsidR="00AB5DF7" w:rsidRPr="00C041CF" w:rsidRDefault="00AB5DF7" w:rsidP="00AB5DF7">
      <w:pPr>
        <w:pStyle w:val="BulletText"/>
        <w:spacing w:before="0"/>
      </w:pPr>
      <w:r w:rsidRPr="00C041CF">
        <w:t>PD oprava střech z roku 2018 – Ing. Petr Žamla</w:t>
      </w:r>
      <w:r w:rsidR="00C041CF" w:rsidRPr="00C041CF">
        <w:t xml:space="preserve"> (papírová podoba)</w:t>
      </w:r>
    </w:p>
    <w:p w14:paraId="140B7EE5" w14:textId="7F8BE95B" w:rsidR="00AB5DF7" w:rsidRPr="00C041CF" w:rsidRDefault="00AB5DF7" w:rsidP="00AB5DF7">
      <w:pPr>
        <w:pStyle w:val="BulletText"/>
        <w:spacing w:before="0"/>
      </w:pPr>
      <w:r w:rsidRPr="00C041CF">
        <w:t>Zpráva o periodické revizi elektrické instalace – Elektrokotelna z roku 202</w:t>
      </w:r>
      <w:r w:rsidR="00C041CF" w:rsidRPr="00C041CF">
        <w:t>1</w:t>
      </w:r>
      <w:r w:rsidRPr="00C041CF">
        <w:t xml:space="preserve"> – Petr Hejduk</w:t>
      </w:r>
    </w:p>
    <w:p w14:paraId="3371162E" w14:textId="35843D9F" w:rsidR="00AB5DF7" w:rsidRPr="00C041CF" w:rsidRDefault="00AB5DF7" w:rsidP="00AB5DF7">
      <w:pPr>
        <w:pStyle w:val="BulletText"/>
        <w:spacing w:before="0"/>
      </w:pPr>
      <w:r w:rsidRPr="00C041CF">
        <w:t>Zpráva o revizi elektrické instalace – cvičné dílny z roku 2018 – Miroslav Hochberger</w:t>
      </w:r>
    </w:p>
    <w:p w14:paraId="2D3CD674" w14:textId="7A48B7DA" w:rsidR="00C041CF" w:rsidRPr="00C041CF" w:rsidRDefault="00C041CF" w:rsidP="00AB5DF7">
      <w:pPr>
        <w:pStyle w:val="BulletText"/>
        <w:spacing w:before="0"/>
      </w:pPr>
      <w:r w:rsidRPr="00C041CF">
        <w:t>Zpráva o mimořádné revizi hromosvodů z 10/2020, zpracovatel: Josef Skořepa</w:t>
      </w:r>
    </w:p>
    <w:p w14:paraId="210B2961" w14:textId="2ACAB90A" w:rsidR="00066FF3" w:rsidRDefault="00066FF3" w:rsidP="00AB5DF7">
      <w:pPr>
        <w:pStyle w:val="BulletText"/>
        <w:spacing w:before="0"/>
      </w:pPr>
      <w:r w:rsidRPr="00C041CF">
        <w:t>Pasport budov</w:t>
      </w:r>
    </w:p>
    <w:p w14:paraId="10A03FCE" w14:textId="7FDA83CF" w:rsidR="00BA68B6" w:rsidRDefault="00C041CF" w:rsidP="00FF2D4A">
      <w:pPr>
        <w:pStyle w:val="BulletText"/>
        <w:spacing w:before="0"/>
      </w:pPr>
      <w:r>
        <w:t>Fotodokumentace</w:t>
      </w:r>
    </w:p>
    <w:p w14:paraId="7050BFCD" w14:textId="77777777" w:rsidR="00C041CF" w:rsidRDefault="00C041CF">
      <w:pPr>
        <w:rPr>
          <w:rFonts w:ascii="Verdana" w:hAnsi="Verdana" w:cs="Arial"/>
          <w:b/>
          <w:bCs/>
          <w:sz w:val="20"/>
        </w:rPr>
      </w:pPr>
      <w:r>
        <w:br w:type="page"/>
      </w:r>
    </w:p>
    <w:p w14:paraId="68EA6710" w14:textId="3C520E96" w:rsidR="00BA68B6" w:rsidRDefault="00C041CF" w:rsidP="00BA68B6">
      <w:pPr>
        <w:pStyle w:val="Nadpis2"/>
      </w:pPr>
      <w:bookmarkStart w:id="91" w:name="_Toc139890425"/>
      <w:r>
        <w:lastRenderedPageBreak/>
        <w:t>7</w:t>
      </w:r>
      <w:r w:rsidR="00BA68B6">
        <w:t>_</w:t>
      </w:r>
      <w:r>
        <w:t>Střední škola designu Lysá nad Labem – Stržiště 475</w:t>
      </w:r>
      <w:bookmarkEnd w:id="91"/>
    </w:p>
    <w:p w14:paraId="0380D152" w14:textId="7EF5AF9B" w:rsidR="00BA68B6" w:rsidRDefault="00BA68B6" w:rsidP="00BA68B6">
      <w:pPr>
        <w:pStyle w:val="Nadpis3"/>
      </w:pPr>
      <w:bookmarkStart w:id="92" w:name="_Toc139890426"/>
      <w:r>
        <w:t>Adresa objektu</w:t>
      </w:r>
      <w:bookmarkEnd w:id="92"/>
    </w:p>
    <w:p w14:paraId="325ED1B5" w14:textId="5DB1BC8C" w:rsidR="00C041CF" w:rsidRDefault="006518C9" w:rsidP="00C041CF">
      <w:pPr>
        <w:pStyle w:val="MainText"/>
      </w:pPr>
      <w:r>
        <w:t>Stržiště 475, Lysá nad Labem, 289 22</w:t>
      </w:r>
    </w:p>
    <w:p w14:paraId="1BFF0E22" w14:textId="77777777" w:rsidR="006518C9" w:rsidRDefault="006518C9" w:rsidP="006518C9">
      <w:pPr>
        <w:pStyle w:val="MainText"/>
        <w:keepNext/>
        <w:jc w:val="center"/>
      </w:pPr>
      <w:r>
        <w:rPr>
          <w:noProof/>
        </w:rPr>
        <w:drawing>
          <wp:inline distT="0" distB="0" distL="0" distR="0" wp14:anchorId="2440B32A" wp14:editId="09422FB7">
            <wp:extent cx="3190875" cy="2438400"/>
            <wp:effectExtent l="0" t="0" r="9525" b="0"/>
            <wp:docPr id="540" name="Obrázek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32604" t="14263" r="10209" b="8052"/>
                    <a:stretch/>
                  </pic:blipFill>
                  <pic:spPr bwMode="auto">
                    <a:xfrm>
                      <a:off x="0" y="0"/>
                      <a:ext cx="3190875" cy="2438400"/>
                    </a:xfrm>
                    <a:prstGeom prst="rect">
                      <a:avLst/>
                    </a:prstGeom>
                    <a:ln>
                      <a:noFill/>
                    </a:ln>
                    <a:extLst>
                      <a:ext uri="{53640926-AAD7-44D8-BBD7-CCE9431645EC}">
                        <a14:shadowObscured xmlns:a14="http://schemas.microsoft.com/office/drawing/2010/main"/>
                      </a:ext>
                    </a:extLst>
                  </pic:spPr>
                </pic:pic>
              </a:graphicData>
            </a:graphic>
          </wp:inline>
        </w:drawing>
      </w:r>
    </w:p>
    <w:p w14:paraId="069B2340" w14:textId="20711A5D" w:rsidR="006518C9" w:rsidRDefault="006518C9" w:rsidP="00720A31">
      <w:pPr>
        <w:pStyle w:val="FigureHeading"/>
        <w:tabs>
          <w:tab w:val="clear" w:pos="2084"/>
          <w:tab w:val="num" w:pos="1134"/>
        </w:tabs>
        <w:spacing w:before="0"/>
        <w:jc w:val="center"/>
      </w:pPr>
      <w:r>
        <w:t>Situační plán (zdroj:googlemaps.cz)</w:t>
      </w:r>
    </w:p>
    <w:p w14:paraId="7FEAD79B" w14:textId="15F179ED" w:rsidR="00BA68B6" w:rsidRDefault="00BA68B6" w:rsidP="00BA68B6">
      <w:pPr>
        <w:pStyle w:val="Nadpis3"/>
      </w:pPr>
      <w:bookmarkStart w:id="93" w:name="_Toc139890427"/>
      <w:r>
        <w:t>Základní popis objektu</w:t>
      </w:r>
      <w:bookmarkEnd w:id="93"/>
    </w:p>
    <w:p w14:paraId="6A6D8434" w14:textId="77777777" w:rsidR="00720A31" w:rsidRDefault="00720A31" w:rsidP="00720A31">
      <w:pPr>
        <w:pStyle w:val="MainText"/>
      </w:pPr>
      <w:r>
        <w:t>Areál školy se nachází v obytné části města Lysá nad Labem. Jedná se o 2 vzájemně propojené budovy s dvorní přístavbou šaten. V objektech jsou situovány jednotlivé učebny, šatny, pedagogické zázemí - kabinety, správní prostory, sociální a technické zázemí.</w:t>
      </w:r>
    </w:p>
    <w:p w14:paraId="0675AE2A" w14:textId="77777777" w:rsidR="00720A31" w:rsidRDefault="00720A31" w:rsidP="00720A31">
      <w:pPr>
        <w:pStyle w:val="MainText"/>
      </w:pPr>
      <w:r>
        <w:t>V hodnocené budově je sídlo školy a probíhá zde teoretická výuka všeobecných předmětů.</w:t>
      </w:r>
    </w:p>
    <w:p w14:paraId="6BA72A9E" w14:textId="77777777" w:rsidR="00720A31" w:rsidRDefault="00720A31" w:rsidP="00720A31">
      <w:pPr>
        <w:pStyle w:val="MainText"/>
      </w:pPr>
      <w:r>
        <w:t>Školu navštěvuje cca 277 studentů a 60 zaměstnanců. V budově bývá průměrně 200 studentů a 32 zaměstnanců denně.</w:t>
      </w:r>
    </w:p>
    <w:p w14:paraId="071AD36E" w14:textId="2B4F67AC" w:rsidR="00720A31" w:rsidRDefault="00720A31" w:rsidP="00720A31">
      <w:pPr>
        <w:pStyle w:val="MainText"/>
      </w:pPr>
      <w:r>
        <w:t xml:space="preserve">Provozní režim je </w:t>
      </w:r>
      <w:r w:rsidRPr="002476CF">
        <w:t>od pondělí do pátku (září – červen, s výjimkou letních prázdnin, kdy je celý objekt zavřený) cca od 6:00 – 18:00 hod.</w:t>
      </w:r>
    </w:p>
    <w:p w14:paraId="2CC006C6" w14:textId="58CC393E" w:rsidR="00634882" w:rsidRPr="008757C6" w:rsidRDefault="00634882" w:rsidP="00634882">
      <w:pPr>
        <w:pStyle w:val="MainText"/>
      </w:pPr>
      <w:r w:rsidRPr="008757C6">
        <w:t>V areálu školy, kde probíhá teoretická výuka odborných předmětů</w:t>
      </w:r>
      <w:r>
        <w:t>,</w:t>
      </w:r>
      <w:r w:rsidRPr="008757C6">
        <w:t xml:space="preserve"> je celkem 13 učeben: </w:t>
      </w:r>
    </w:p>
    <w:p w14:paraId="5DD0B112" w14:textId="77777777" w:rsidR="00634882" w:rsidRDefault="00634882" w:rsidP="00634882">
      <w:pPr>
        <w:pStyle w:val="MainText"/>
        <w:numPr>
          <w:ilvl w:val="0"/>
          <w:numId w:val="30"/>
        </w:numPr>
        <w:spacing w:before="0"/>
      </w:pPr>
      <w:bookmarkStart w:id="94" w:name="_Hlk138592899"/>
      <w:r>
        <w:t xml:space="preserve">7 velkých učeben, Ø počet studentů v učebně = 30 </w:t>
      </w:r>
    </w:p>
    <w:p w14:paraId="2A25E2E5" w14:textId="77777777" w:rsidR="00634882" w:rsidRDefault="00634882" w:rsidP="00634882">
      <w:pPr>
        <w:pStyle w:val="MainText"/>
        <w:numPr>
          <w:ilvl w:val="0"/>
          <w:numId w:val="30"/>
        </w:numPr>
        <w:spacing w:before="0"/>
      </w:pPr>
      <w:r>
        <w:t>6 malých učeben, Ø počet studentů v učebně = 15</w:t>
      </w:r>
    </w:p>
    <w:p w14:paraId="61E5DE58" w14:textId="77777777" w:rsidR="00720A31" w:rsidRDefault="00720A31" w:rsidP="00720A31">
      <w:pPr>
        <w:pStyle w:val="Nadpis3"/>
      </w:pPr>
      <w:bookmarkStart w:id="95" w:name="_Toc139890428"/>
      <w:bookmarkEnd w:id="94"/>
      <w:r>
        <w:t>Popis stavební části</w:t>
      </w:r>
      <w:bookmarkEnd w:id="95"/>
    </w:p>
    <w:p w14:paraId="7C8D3224" w14:textId="77777777" w:rsidR="00720A31" w:rsidRDefault="00720A31" w:rsidP="00720A31">
      <w:pPr>
        <w:pStyle w:val="MainText"/>
        <w:spacing w:after="240"/>
      </w:pPr>
      <w:r>
        <w:t xml:space="preserve">Areál školy byl postaven okolo roku 1890, kolem roku 1980 prošel rekonstrukcí a rozšířením na současný stav – dvoupodlažní přístavba šaten a učeben na východní straně. </w:t>
      </w:r>
      <w:r w:rsidRPr="001F36A2">
        <w:t>Objekt školy</w:t>
      </w:r>
      <w:r>
        <w:t xml:space="preserve"> sestává ze dvou třípodlažních budov, obě budovy jsou stavebně spojeny a tvoří půdorysně jeden celek zhruba obdélníkového půdorysu. Obě budovy mají rozdílnou výšku hřebene. Na budovu z východní strany navazuje dvoupodlažní objekt přístavby, který je s hlavní budovou přímo propojen.</w:t>
      </w:r>
    </w:p>
    <w:p w14:paraId="4FC97821" w14:textId="77777777" w:rsidR="00720A31" w:rsidRDefault="00720A31" w:rsidP="003D4B79">
      <w:pPr>
        <w:pStyle w:val="MainText"/>
        <w:spacing w:after="240"/>
      </w:pPr>
      <w:r>
        <w:lastRenderedPageBreak/>
        <w:t>Hlavní budovy jsou nepodsklepené o 2 nadzemních podlažích a nevyužívaném podkroví. Konstrukční systém obou hlavních budov je stěnový, podélný s obvodovým zdivem ze smíšeného zdiva (cihla či kámen) tl. 450 – 650 mm. Obvodové zdivo není tepelně izolováno. Objekt má problém se vzlínající vlhkostí, obzvláště kamenná stěna do ulice je ve velmi špatném stavu.</w:t>
      </w:r>
    </w:p>
    <w:p w14:paraId="7F1256F0" w14:textId="77777777" w:rsidR="00720A31" w:rsidRDefault="00720A31" w:rsidP="00720A31">
      <w:pPr>
        <w:pStyle w:val="MainText"/>
        <w:spacing w:before="0"/>
      </w:pPr>
      <w:r>
        <w:t xml:space="preserve">Otvorové výplně jsou plastová okna zasklená dvojsklem (stáří 24 let). Většina otvorových výplní je opatřena vnějšími stínícími prvky – vnější žaluzie manuálně ovládané. Na sociálním zařízení jsou původní okna dřevěná a to jak špaletová s jednoduchým prosklením v každém křídle, tak okna zdvojená. Na schodištích jsou původní skleněné tvárnice – luxfery. Vstupy do budovy jsou přes plastové dveře s prosklením s dvojsklem. Střechy budov jsou sedlové, s celoplošným dřevěným bedněním a plechovou krytinou (stáří cca 6 let). Jižní část střechy je tvořena dřevěnými vazníky, strop posledního podlaží je zateplen pomocí volně ložené minerální izolace předpokládané tl. cca 200 mm (stáří cca 6 let). Severní část střechy je tvořena dřevěným, hambálkovým krovem. Tato část stropu </w:t>
      </w:r>
      <w:r w:rsidRPr="00A41D9C">
        <w:t>posledního podlaží není tepelně izolován</w:t>
      </w:r>
      <w:r>
        <w:t>a</w:t>
      </w:r>
      <w:r w:rsidRPr="00A41D9C">
        <w:t>.</w:t>
      </w:r>
    </w:p>
    <w:p w14:paraId="7D9E23EE" w14:textId="77777777" w:rsidR="00720A31" w:rsidRDefault="00720A31" w:rsidP="00720A31">
      <w:pPr>
        <w:pStyle w:val="MainText"/>
        <w:spacing w:before="0"/>
      </w:pPr>
      <w:r>
        <w:t>Podlahy na terénu jsou původní, bez tepelné izolace.</w:t>
      </w:r>
    </w:p>
    <w:p w14:paraId="36D54D49" w14:textId="77777777" w:rsidR="00720A31" w:rsidRDefault="00720A31" w:rsidP="00720A31">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720A31" w14:paraId="0CF7C9A6" w14:textId="77777777" w:rsidTr="00720A31">
        <w:tc>
          <w:tcPr>
            <w:tcW w:w="4448" w:type="dxa"/>
          </w:tcPr>
          <w:p w14:paraId="317BEC66" w14:textId="77777777" w:rsidR="00720A31" w:rsidRDefault="00720A31" w:rsidP="00891C0A">
            <w:pPr>
              <w:pStyle w:val="MainText"/>
              <w:keepNext/>
              <w:spacing w:before="0"/>
              <w:ind w:left="-108"/>
            </w:pPr>
            <w:r>
              <w:rPr>
                <w:noProof/>
                <w:lang w:eastAsia="cs-CZ"/>
              </w:rPr>
              <w:drawing>
                <wp:inline distT="0" distB="0" distL="0" distR="0" wp14:anchorId="5B9B73C9" wp14:editId="75B5CF12">
                  <wp:extent cx="2880000" cy="1920000"/>
                  <wp:effectExtent l="0" t="0" r="0" b="4445"/>
                  <wp:docPr id="541" name="Obrázek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A28D813" w14:textId="77777777" w:rsidR="00720A31" w:rsidRDefault="00720A31" w:rsidP="00634882">
            <w:pPr>
              <w:pStyle w:val="FigureHeading"/>
              <w:tabs>
                <w:tab w:val="clear" w:pos="2084"/>
                <w:tab w:val="num" w:pos="1171"/>
              </w:tabs>
              <w:spacing w:before="0" w:after="0"/>
            </w:pPr>
            <w:r>
              <w:t>Pohled z ulice - SZ</w:t>
            </w:r>
          </w:p>
        </w:tc>
        <w:tc>
          <w:tcPr>
            <w:tcW w:w="4339" w:type="dxa"/>
          </w:tcPr>
          <w:p w14:paraId="0BF64023" w14:textId="77777777" w:rsidR="00720A31" w:rsidRDefault="00720A31" w:rsidP="00891C0A">
            <w:pPr>
              <w:pStyle w:val="MainText"/>
              <w:keepNext/>
              <w:spacing w:before="0"/>
              <w:ind w:left="-223"/>
            </w:pPr>
            <w:r>
              <w:rPr>
                <w:noProof/>
                <w:lang w:eastAsia="cs-CZ"/>
              </w:rPr>
              <w:drawing>
                <wp:inline distT="0" distB="0" distL="0" distR="0" wp14:anchorId="5AD5C958" wp14:editId="569A0CB5">
                  <wp:extent cx="2880000" cy="1920000"/>
                  <wp:effectExtent l="0" t="0" r="0" b="4445"/>
                  <wp:docPr id="542" name="Obrázek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010737E4" w14:textId="77777777" w:rsidR="00720A31" w:rsidRDefault="00720A31" w:rsidP="00634882">
            <w:pPr>
              <w:pStyle w:val="FigureHeading"/>
              <w:tabs>
                <w:tab w:val="clear" w:pos="2084"/>
                <w:tab w:val="num" w:pos="1110"/>
              </w:tabs>
              <w:spacing w:before="0" w:after="0"/>
              <w:jc w:val="both"/>
            </w:pPr>
            <w:r>
              <w:t>Pohled z ulice – JZ</w:t>
            </w:r>
          </w:p>
        </w:tc>
      </w:tr>
      <w:tr w:rsidR="00720A31" w14:paraId="022EE1DC" w14:textId="77777777" w:rsidTr="00720A31">
        <w:tc>
          <w:tcPr>
            <w:tcW w:w="4448" w:type="dxa"/>
          </w:tcPr>
          <w:p w14:paraId="18FF920A" w14:textId="77777777" w:rsidR="00720A31" w:rsidRDefault="00720A31" w:rsidP="00891C0A">
            <w:pPr>
              <w:pStyle w:val="MainText"/>
              <w:keepNext/>
              <w:spacing w:before="0"/>
              <w:ind w:left="-108"/>
            </w:pPr>
            <w:r>
              <w:rPr>
                <w:noProof/>
                <w:lang w:eastAsia="cs-CZ"/>
              </w:rPr>
              <w:drawing>
                <wp:inline distT="0" distB="0" distL="0" distR="0" wp14:anchorId="6EE6707D" wp14:editId="19766B77">
                  <wp:extent cx="2880000" cy="1920000"/>
                  <wp:effectExtent l="0" t="0" r="0" b="4445"/>
                  <wp:docPr id="543" name="Obrázek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F925979" w14:textId="77777777" w:rsidR="00720A31" w:rsidRDefault="00720A31" w:rsidP="00634882">
            <w:pPr>
              <w:pStyle w:val="FigureHeading"/>
              <w:tabs>
                <w:tab w:val="clear" w:pos="2084"/>
                <w:tab w:val="num" w:pos="1171"/>
              </w:tabs>
              <w:spacing w:before="0" w:after="0"/>
              <w:jc w:val="both"/>
              <w:rPr>
                <w:noProof/>
              </w:rPr>
            </w:pPr>
            <w:r>
              <w:rPr>
                <w:noProof/>
              </w:rPr>
              <w:t>Pohled z ulice - J</w:t>
            </w:r>
          </w:p>
        </w:tc>
        <w:tc>
          <w:tcPr>
            <w:tcW w:w="4339" w:type="dxa"/>
          </w:tcPr>
          <w:p w14:paraId="4C7F2BE5" w14:textId="77777777" w:rsidR="00720A31" w:rsidRDefault="00720A31" w:rsidP="00891C0A">
            <w:pPr>
              <w:pStyle w:val="MainText"/>
              <w:keepNext/>
              <w:spacing w:before="0"/>
              <w:ind w:left="-223"/>
            </w:pPr>
            <w:r>
              <w:rPr>
                <w:noProof/>
                <w:lang w:eastAsia="cs-CZ"/>
              </w:rPr>
              <w:drawing>
                <wp:inline distT="0" distB="0" distL="0" distR="0" wp14:anchorId="6F05780A" wp14:editId="3FDB003C">
                  <wp:extent cx="2880000" cy="1920000"/>
                  <wp:effectExtent l="0" t="0" r="0" b="4445"/>
                  <wp:docPr id="560" name="Obrázek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5C3C379" w14:textId="77777777" w:rsidR="00720A31" w:rsidRDefault="00720A31" w:rsidP="00634882">
            <w:pPr>
              <w:pStyle w:val="FigureHeading"/>
              <w:tabs>
                <w:tab w:val="clear" w:pos="2084"/>
                <w:tab w:val="num" w:pos="1110"/>
              </w:tabs>
              <w:spacing w:before="0" w:after="0"/>
              <w:jc w:val="both"/>
              <w:rPr>
                <w:noProof/>
              </w:rPr>
            </w:pPr>
            <w:r>
              <w:rPr>
                <w:noProof/>
              </w:rPr>
              <w:t>Pohled ze dvora JV</w:t>
            </w:r>
          </w:p>
        </w:tc>
      </w:tr>
    </w:tbl>
    <w:p w14:paraId="5D1A51E7" w14:textId="77777777" w:rsidR="00634882" w:rsidRDefault="00634882" w:rsidP="00634882">
      <w:pPr>
        <w:pStyle w:val="MainText"/>
        <w:spacing w:after="240"/>
      </w:pPr>
      <w:r>
        <w:t>Přístavba šaten a učeben na východní straně je nepodsklepená, dvoupodlažní, zastřešená pomocí pultové střechy. Konstrukční systém je podélný stěnový, obvodové zdivo je z pórobetonových tvárnic v tl. 300 a 400 mm a není tepelně izolováno.</w:t>
      </w:r>
    </w:p>
    <w:p w14:paraId="55C4EFD8" w14:textId="77777777" w:rsidR="00634882" w:rsidRDefault="00634882" w:rsidP="00634882">
      <w:pPr>
        <w:pStyle w:val="MainText"/>
      </w:pPr>
      <w:r>
        <w:t xml:space="preserve">Otvorové výplně jsou plastová okna zasklená dvojsklem (stáří 24 let). Okna jsou opatřena vnějšími stínicími prvky – vnější žaluzie manuálně ovládané. Střecha přístavby je pultová tvořena dřevěnými vazníky a je pravděpodobně zateplena pomocí minerální vaty o tl. cca 200 mm. </w:t>
      </w:r>
    </w:p>
    <w:p w14:paraId="0860DB86" w14:textId="77777777" w:rsidR="00634882" w:rsidRDefault="00634882" w:rsidP="00634882">
      <w:pPr>
        <w:pStyle w:val="MainText"/>
      </w:pPr>
      <w:r>
        <w:lastRenderedPageBreak/>
        <w:t>Podlahy na terénu jsou původní, bez tepelné izolace.</w:t>
      </w:r>
    </w:p>
    <w:p w14:paraId="668CE993" w14:textId="7F33FC3E" w:rsidR="00720A31" w:rsidRPr="00720A31" w:rsidRDefault="00720A31" w:rsidP="00634882">
      <w:pPr>
        <w:pStyle w:val="MainText"/>
        <w:rPr>
          <w:i/>
          <w:iCs/>
          <w:sz w:val="16"/>
          <w:szCs w:val="16"/>
        </w:rPr>
      </w:pPr>
      <w:r w:rsidRPr="00720A31">
        <w:rPr>
          <w:i/>
          <w:iCs/>
          <w:sz w:val="16"/>
          <w:szCs w:val="16"/>
        </w:rPr>
        <w:t>Pozn.: Budova školy byla nejspíše založena na bažině. Stěna do ulice je kamenná, pravděpodobně s nedostačujícími základy. Některé z místností mají statické porušení jak obvodových, tak vnitřních stěn a to v podobě horizontálních, tak vertikálních trhlin. Budova není odhydroizolovaná ani sanovaná, takže převážně v přízemních prostorech je patrný velký problém se vzlínající vlhkostí v podobě odpadaných kusů omítky či znatelných map na zdivu. V případě realizace kontaktního zateplení je nezbytné provést sanaci objektu včetně úprav terénu kolem celé budovy (převážně u uliční fasády) viz popis navrhovaných opatření.</w:t>
      </w:r>
    </w:p>
    <w:p w14:paraId="46E9AB2E" w14:textId="20461106" w:rsidR="00720A31" w:rsidRPr="00720A31" w:rsidRDefault="00720A31" w:rsidP="00720A31">
      <w:pPr>
        <w:pStyle w:val="MainText"/>
        <w:spacing w:before="0"/>
        <w:rPr>
          <w:i/>
          <w:iCs/>
          <w:sz w:val="16"/>
          <w:szCs w:val="16"/>
        </w:rPr>
      </w:pPr>
      <w:r w:rsidRPr="00720A31">
        <w:rPr>
          <w:i/>
          <w:iCs/>
          <w:sz w:val="16"/>
          <w:szCs w:val="16"/>
        </w:rPr>
        <w:t xml:space="preserve">Střešní konstrukce – dřevěný krov nevykazuje po vizuální stránce mykologické poškození (až na malou část jednoho z vazných trámů), je v relativně dobrém stavu. Dle vyjádření ředitelky je stropní k-ce nad posledním podlažím (podlaha půdy) staticky nevyhovující. </w:t>
      </w:r>
    </w:p>
    <w:p w14:paraId="29391F50" w14:textId="77777777" w:rsidR="00720A31" w:rsidRPr="00720A31" w:rsidRDefault="00720A31" w:rsidP="00720A31">
      <w:pPr>
        <w:pStyle w:val="MainText"/>
        <w:spacing w:before="0"/>
        <w:rPr>
          <w:i/>
          <w:iCs/>
          <w:sz w:val="16"/>
          <w:szCs w:val="16"/>
        </w:rPr>
      </w:pPr>
      <w:r w:rsidRPr="00720A31">
        <w:rPr>
          <w:i/>
          <w:iCs/>
          <w:sz w:val="16"/>
          <w:szCs w:val="16"/>
        </w:rPr>
        <w:t xml:space="preserve">Kvalita obálky budovy odpovídá stáří výstavby objektu. Na budově byla v minulosti vyměněna okna a byla zateplena část podlah půd. Obvodové zdivo není zatepleno. Povrchová úprava – omítka je špinavá a u uliční fasády se šikmými trhlinami (odůvodnění v textu výše). </w:t>
      </w:r>
    </w:p>
    <w:p w14:paraId="6176319B" w14:textId="77777777" w:rsidR="00720A31" w:rsidRDefault="00720A31" w:rsidP="00720A31">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6"/>
        <w:gridCol w:w="4561"/>
      </w:tblGrid>
      <w:tr w:rsidR="00720A31" w14:paraId="6B359D47" w14:textId="77777777" w:rsidTr="00891C0A">
        <w:tc>
          <w:tcPr>
            <w:tcW w:w="4388" w:type="dxa"/>
          </w:tcPr>
          <w:p w14:paraId="0D58EA71" w14:textId="77777777" w:rsidR="00720A31" w:rsidRDefault="00720A31" w:rsidP="00891C0A">
            <w:pPr>
              <w:pStyle w:val="MainText"/>
              <w:keepNext/>
              <w:spacing w:before="0"/>
              <w:ind w:left="-120"/>
            </w:pPr>
            <w:r>
              <w:rPr>
                <w:noProof/>
                <w:lang w:eastAsia="cs-CZ"/>
              </w:rPr>
              <w:drawing>
                <wp:inline distT="0" distB="0" distL="0" distR="0" wp14:anchorId="16EA5583" wp14:editId="36DF486D">
                  <wp:extent cx="2647950" cy="1904365"/>
                  <wp:effectExtent l="0" t="0" r="0" b="635"/>
                  <wp:docPr id="561" name="Obrázek 561" descr="C:\Users\Uživatel2\AppData\Local\Microsoft\Windows\INetCacheContent.Word\IMG_6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živatel2\AppData\Local\Microsoft\Windows\INetCacheContent.Word\IMG_6083.jp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11910" b="12670"/>
                          <a:stretch/>
                        </pic:blipFill>
                        <pic:spPr bwMode="auto">
                          <a:xfrm>
                            <a:off x="0" y="0"/>
                            <a:ext cx="2661906" cy="1914402"/>
                          </a:xfrm>
                          <a:prstGeom prst="rect">
                            <a:avLst/>
                          </a:prstGeom>
                          <a:noFill/>
                          <a:ln>
                            <a:noFill/>
                          </a:ln>
                          <a:extLst>
                            <a:ext uri="{53640926-AAD7-44D8-BBD7-CCE9431645EC}">
                              <a14:shadowObscured xmlns:a14="http://schemas.microsoft.com/office/drawing/2010/main"/>
                            </a:ext>
                          </a:extLst>
                        </pic:spPr>
                      </pic:pic>
                    </a:graphicData>
                  </a:graphic>
                </wp:inline>
              </w:drawing>
            </w:r>
          </w:p>
          <w:p w14:paraId="2726A5A7" w14:textId="77777777" w:rsidR="00720A31" w:rsidRDefault="00720A31" w:rsidP="00720A31">
            <w:pPr>
              <w:pStyle w:val="FigureHeading"/>
              <w:tabs>
                <w:tab w:val="clear" w:pos="2084"/>
                <w:tab w:val="num" w:pos="1171"/>
              </w:tabs>
              <w:spacing w:before="0" w:after="0"/>
            </w:pPr>
            <w:r>
              <w:t>Trhliny</w:t>
            </w:r>
          </w:p>
        </w:tc>
        <w:tc>
          <w:tcPr>
            <w:tcW w:w="4389" w:type="dxa"/>
          </w:tcPr>
          <w:p w14:paraId="10ADBEC7" w14:textId="77777777" w:rsidR="00720A31" w:rsidRDefault="00720A31" w:rsidP="00891C0A">
            <w:pPr>
              <w:pStyle w:val="MainText"/>
              <w:keepNext/>
              <w:spacing w:before="0"/>
              <w:ind w:left="-148"/>
            </w:pPr>
            <w:r>
              <w:rPr>
                <w:noProof/>
                <w:lang w:eastAsia="cs-CZ"/>
              </w:rPr>
              <w:drawing>
                <wp:inline distT="0" distB="0" distL="0" distR="0" wp14:anchorId="2EEA3C2A" wp14:editId="6B12E46F">
                  <wp:extent cx="2880000" cy="1920000"/>
                  <wp:effectExtent l="0" t="0" r="0" b="4445"/>
                  <wp:docPr id="562" name="Obrázek 562" descr="C:\Users\Uživatel2\AppData\Local\Microsoft\Windows\INetCacheContent.Word\IMG_6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živatel2\AppData\Local\Microsoft\Windows\INetCacheContent.Word\IMG_6064.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47C9A3A" w14:textId="77777777" w:rsidR="00720A31" w:rsidRDefault="00720A31" w:rsidP="00720A31">
            <w:pPr>
              <w:pStyle w:val="FigureHeading"/>
              <w:numPr>
                <w:ilvl w:val="0"/>
                <w:numId w:val="1"/>
              </w:numPr>
              <w:tabs>
                <w:tab w:val="clear" w:pos="2084"/>
                <w:tab w:val="num" w:pos="1194"/>
              </w:tabs>
              <w:spacing w:before="0" w:after="0"/>
              <w:jc w:val="both"/>
            </w:pPr>
            <w:r>
              <w:t>Vazný trám</w:t>
            </w:r>
          </w:p>
        </w:tc>
      </w:tr>
    </w:tbl>
    <w:p w14:paraId="02DF9087" w14:textId="77777777" w:rsidR="00720A31" w:rsidRDefault="00720A31" w:rsidP="00720A31">
      <w:pPr>
        <w:pStyle w:val="MainText"/>
        <w:spacing w:before="0"/>
      </w:pPr>
    </w:p>
    <w:p w14:paraId="0E79B191" w14:textId="073F94AE" w:rsidR="00BA68B6" w:rsidRDefault="00BA68B6" w:rsidP="00BA68B6">
      <w:pPr>
        <w:pStyle w:val="Nadpis3"/>
        <w:spacing w:before="0"/>
      </w:pPr>
      <w:bookmarkStart w:id="96" w:name="_Toc139890429"/>
      <w:r>
        <w:t>Zdroj tepla a otopná soustava</w:t>
      </w:r>
      <w:bookmarkEnd w:id="96"/>
    </w:p>
    <w:p w14:paraId="46D8F339" w14:textId="77777777" w:rsidR="00720A31" w:rsidRPr="00674DC9" w:rsidRDefault="00720A31" w:rsidP="003D4B79">
      <w:pPr>
        <w:pStyle w:val="MainText"/>
        <w:spacing w:after="240"/>
      </w:pPr>
      <w:r w:rsidRPr="003E4752">
        <w:t>Zdrojem tepla pro vytápění budovy slouží plynová kotelna, která je umístěná v přízemí objektu. Kotelna je osazená trojicí plynových</w:t>
      </w:r>
      <w:r>
        <w:t>, teplovodních</w:t>
      </w:r>
      <w:r w:rsidRPr="003E4752">
        <w:t xml:space="preserve"> kondenzačních kotlů Geminox THRi 10-50C o jmenovitém výkonu 49,5 kW každý, celkový výkon kotelny je tedy 148,5 kW </w:t>
      </w:r>
      <w:r w:rsidRPr="00FE609D">
        <w:t>(</w:t>
      </w:r>
      <w:r>
        <w:t>stáří 12</w:t>
      </w:r>
      <w:r w:rsidRPr="00FE609D">
        <w:t xml:space="preserve"> let). Topná voda z kotlů je přes </w:t>
      </w:r>
      <w:r>
        <w:t xml:space="preserve">hydraulický vyrovnávač dynamických tlaků </w:t>
      </w:r>
      <w:r w:rsidRPr="00674DC9">
        <w:t>vedena do rozdělovače, který je dále dělen na 4 samostatné okruhy:</w:t>
      </w:r>
    </w:p>
    <w:p w14:paraId="0BF79EBD" w14:textId="77777777" w:rsidR="00720A31" w:rsidRPr="00054803" w:rsidRDefault="00720A31" w:rsidP="00634882">
      <w:pPr>
        <w:pStyle w:val="MainText"/>
        <w:numPr>
          <w:ilvl w:val="0"/>
          <w:numId w:val="30"/>
        </w:numPr>
        <w:spacing w:before="0"/>
      </w:pPr>
      <w:r w:rsidRPr="00054803">
        <w:t>Okruh jih: čerpadlo s el. regulací otáček Wilo Stratos 25/1-6 (el. příkon 9-85 W), třícestná směšovací armatura ESBE</w:t>
      </w:r>
    </w:p>
    <w:p w14:paraId="359161A6" w14:textId="77777777" w:rsidR="00720A31" w:rsidRPr="00054803" w:rsidRDefault="00720A31" w:rsidP="00634882">
      <w:pPr>
        <w:pStyle w:val="MainText"/>
        <w:numPr>
          <w:ilvl w:val="0"/>
          <w:numId w:val="30"/>
        </w:numPr>
        <w:spacing w:before="0"/>
      </w:pPr>
      <w:r w:rsidRPr="00054803">
        <w:t>Okruh východ: čerpadlo e sl. Regulací otáček Wilo Stratos 25/1-6 (el. příkon 9-85 W), třícestná směšovací armatura ESBE</w:t>
      </w:r>
    </w:p>
    <w:p w14:paraId="255BDE7F" w14:textId="77777777" w:rsidR="00720A31" w:rsidRPr="00054803" w:rsidRDefault="00720A31" w:rsidP="00634882">
      <w:pPr>
        <w:pStyle w:val="MainText"/>
        <w:numPr>
          <w:ilvl w:val="0"/>
          <w:numId w:val="30"/>
        </w:numPr>
        <w:spacing w:before="0"/>
      </w:pPr>
      <w:r w:rsidRPr="00054803">
        <w:t>Okruh sever: čerpadlo e sl. Regulací otáček Wilo Stratos 25/1-6 (el. příkon 9-85 W), třícestná směšovací armatura ESBE</w:t>
      </w:r>
    </w:p>
    <w:p w14:paraId="507362A9" w14:textId="77777777" w:rsidR="00720A31" w:rsidRDefault="00720A31" w:rsidP="00634882">
      <w:pPr>
        <w:pStyle w:val="MainText"/>
        <w:numPr>
          <w:ilvl w:val="0"/>
          <w:numId w:val="30"/>
        </w:numPr>
        <w:spacing w:before="0" w:after="240"/>
      </w:pPr>
      <w:r w:rsidRPr="00054803">
        <w:t>Okruh příprava TV: čerpadlo e sl. Regulací otáček Wilo Stratos 25/1-6 (el. příkon 9-85 W), třícestná směšovací armatura ESBE</w:t>
      </w:r>
    </w:p>
    <w:p w14:paraId="759CD3E5" w14:textId="77777777" w:rsidR="00720A31" w:rsidRPr="009D3D05" w:rsidRDefault="00720A31" w:rsidP="00720A31">
      <w:pPr>
        <w:pStyle w:val="MainText"/>
        <w:spacing w:after="240"/>
      </w:pPr>
      <w:r w:rsidRPr="009D3D05">
        <w:t>Topný systém je jištěn dvojicí uzavřených expanzních nádob Reflex N140/6  o objemu 140 l</w:t>
      </w:r>
      <w:r>
        <w:t xml:space="preserve"> a</w:t>
      </w:r>
      <w:r w:rsidRPr="009D3D05">
        <w:t xml:space="preserve"> 3 pojistnými ventily. </w:t>
      </w:r>
      <w:r>
        <w:t>Kotle jsou s automatickým ovládáním a občasnou obsluhou. Udržování tlaku v systému zajišťuje doplňovací soustava.</w:t>
      </w:r>
    </w:p>
    <w:p w14:paraId="1C79E49D" w14:textId="77777777" w:rsidR="00720A31" w:rsidRDefault="00720A31" w:rsidP="00720A31">
      <w:pPr>
        <w:pStyle w:val="MainText"/>
        <w:spacing w:after="240"/>
      </w:pPr>
      <w:r w:rsidRPr="00054803">
        <w:t xml:space="preserve">Potrubí od kotlů k sdruženému rozdělovači a sběrači je tepelně izolováno minerální izolací s hliníkovou fólií. Potrubí jednotlivých okruhů (přívod/vratka) je izolováno návlekovou izolací. </w:t>
      </w:r>
    </w:p>
    <w:p w14:paraId="0B442E95" w14:textId="77777777" w:rsidR="00720A31" w:rsidRDefault="00720A31" w:rsidP="00720A31">
      <w:pPr>
        <w:pStyle w:val="MainText"/>
        <w:spacing w:after="240"/>
      </w:pPr>
      <w:r>
        <w:t xml:space="preserve">Odvod spalin je společným horizontálním kouřovodem DN160 vedeným komínovým tělesem. Přívod spalovacího vzduchu je nucený z venkovního prostředí samostatně pro každý kotel. Větrání kotelny je přirozeným způsobem, přívod větracího vzduchu je </w:t>
      </w:r>
      <w:r>
        <w:lastRenderedPageBreak/>
        <w:t xml:space="preserve">neuzavíratelným otvorem při podlaze, odvod otvorem nad stropem, zaústěným do svislé šachty vyvedené nad střechu.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720A31" w14:paraId="7107743C" w14:textId="77777777" w:rsidTr="00891C0A">
        <w:tc>
          <w:tcPr>
            <w:tcW w:w="4448" w:type="dxa"/>
          </w:tcPr>
          <w:p w14:paraId="51BBD1E9" w14:textId="77777777" w:rsidR="00720A31" w:rsidRDefault="00720A31" w:rsidP="00891C0A">
            <w:pPr>
              <w:pStyle w:val="MainText"/>
              <w:keepNext/>
              <w:spacing w:before="0"/>
              <w:ind w:left="-108"/>
            </w:pPr>
            <w:r>
              <w:rPr>
                <w:noProof/>
                <w:lang w:eastAsia="cs-CZ"/>
              </w:rPr>
              <w:drawing>
                <wp:inline distT="0" distB="0" distL="0" distR="0" wp14:anchorId="01B4E652" wp14:editId="13F47E28">
                  <wp:extent cx="2880000" cy="1920000"/>
                  <wp:effectExtent l="0" t="0" r="0" b="4445"/>
                  <wp:docPr id="563" name="Obrázek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2D70B1EF" w14:textId="77777777" w:rsidR="00720A31" w:rsidRDefault="00720A31" w:rsidP="00720A31">
            <w:pPr>
              <w:pStyle w:val="FigureHeading"/>
              <w:numPr>
                <w:ilvl w:val="0"/>
                <w:numId w:val="1"/>
              </w:numPr>
              <w:tabs>
                <w:tab w:val="clear" w:pos="2084"/>
                <w:tab w:val="num" w:pos="1171"/>
              </w:tabs>
              <w:spacing w:before="0" w:after="0"/>
              <w:jc w:val="both"/>
            </w:pPr>
            <w:r>
              <w:t>Zdroj tepla</w:t>
            </w:r>
          </w:p>
        </w:tc>
        <w:tc>
          <w:tcPr>
            <w:tcW w:w="4339" w:type="dxa"/>
          </w:tcPr>
          <w:p w14:paraId="5766F2F1" w14:textId="77777777" w:rsidR="00720A31" w:rsidRDefault="00720A31" w:rsidP="00891C0A">
            <w:pPr>
              <w:pStyle w:val="MainText"/>
              <w:keepNext/>
              <w:spacing w:before="0"/>
              <w:ind w:left="-223"/>
            </w:pPr>
            <w:r>
              <w:rPr>
                <w:noProof/>
                <w:lang w:eastAsia="cs-CZ"/>
              </w:rPr>
              <w:drawing>
                <wp:inline distT="0" distB="0" distL="0" distR="0" wp14:anchorId="25987803" wp14:editId="6540CD66">
                  <wp:extent cx="2880000" cy="1920000"/>
                  <wp:effectExtent l="0" t="0" r="0" b="4445"/>
                  <wp:docPr id="564" name="Obrázek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2382EE94" w14:textId="77777777" w:rsidR="00720A31" w:rsidRDefault="00720A31" w:rsidP="00720A31">
            <w:pPr>
              <w:pStyle w:val="FigureHeading"/>
              <w:numPr>
                <w:ilvl w:val="0"/>
                <w:numId w:val="1"/>
              </w:numPr>
              <w:tabs>
                <w:tab w:val="clear" w:pos="2084"/>
                <w:tab w:val="num" w:pos="1110"/>
              </w:tabs>
              <w:spacing w:before="0" w:after="0"/>
              <w:jc w:val="both"/>
            </w:pPr>
            <w:r>
              <w:t>R+S</w:t>
            </w:r>
          </w:p>
        </w:tc>
      </w:tr>
    </w:tbl>
    <w:p w14:paraId="46032525" w14:textId="54CE52BC" w:rsidR="00720A31" w:rsidRDefault="00720A31" w:rsidP="00720A31">
      <w:pPr>
        <w:pStyle w:val="MainText"/>
      </w:pPr>
      <w:r w:rsidRPr="00FE609D">
        <w:t xml:space="preserve">Rozvody topné vody jsou dvoutrubkové s nuceným oběhem topného média. Páteřní rozvody jsou převážně ocelové, tepelně izolované, vedené povrchově. Otopná tělesa jsou </w:t>
      </w:r>
      <w:r>
        <w:t>ocelová, desková typu Radik. Převážná většina otopných těles je opatřena termostatickými ventily a hlavicemi (stáří cca 15 let).</w:t>
      </w:r>
    </w:p>
    <w:p w14:paraId="0A48CC78" w14:textId="77777777" w:rsidR="0004099F" w:rsidRDefault="0004099F" w:rsidP="0004099F">
      <w:pPr>
        <w:pStyle w:val="MainText"/>
        <w:spacing w:before="0"/>
      </w:pPr>
    </w:p>
    <w:p w14:paraId="244C598D" w14:textId="026C8346" w:rsidR="007A6F63" w:rsidRDefault="007A6F63" w:rsidP="007A6F63">
      <w:pPr>
        <w:pStyle w:val="MainText"/>
        <w:spacing w:before="0"/>
      </w:pPr>
      <w:r w:rsidRPr="005C656D">
        <w:t>Počet otopných těles</w:t>
      </w:r>
      <w:r>
        <w:t xml:space="preserve"> (tělesa jsou opatřena TRV </w:t>
      </w:r>
      <w:r w:rsidR="0004099F">
        <w:t xml:space="preserve">a </w:t>
      </w:r>
      <w:r>
        <w:t>TRH)</w:t>
      </w:r>
      <w:r w:rsidRPr="005C656D">
        <w:t>:</w:t>
      </w:r>
      <w:r>
        <w:t xml:space="preserve"> </w:t>
      </w:r>
      <w:r w:rsidR="0004099F">
        <w:t>73</w:t>
      </w:r>
      <w:r>
        <w:t xml:space="preserve"> ks</w:t>
      </w:r>
    </w:p>
    <w:p w14:paraId="20143876" w14:textId="77777777" w:rsidR="007A6F63" w:rsidRPr="005C656D" w:rsidRDefault="007A6F63" w:rsidP="007A6F63">
      <w:pPr>
        <w:pStyle w:val="MainText"/>
        <w:spacing w:before="0"/>
      </w:pPr>
      <w:r w:rsidRPr="003F5CA9">
        <w:rPr>
          <w:i/>
          <w:iCs/>
          <w:sz w:val="16"/>
          <w:szCs w:val="16"/>
        </w:rPr>
        <w:t>Pozn.: Výše uváděný počet otopných těles byl dodán provozovatel</w:t>
      </w:r>
      <w:r>
        <w:rPr>
          <w:i/>
          <w:iCs/>
          <w:sz w:val="16"/>
          <w:szCs w:val="16"/>
        </w:rPr>
        <w:t>em</w:t>
      </w:r>
      <w:r w:rsidRPr="003F5CA9">
        <w:rPr>
          <w:i/>
          <w:iCs/>
          <w:sz w:val="16"/>
          <w:szCs w:val="16"/>
        </w:rPr>
        <w:t>.</w:t>
      </w:r>
      <w:r>
        <w:rPr>
          <w:i/>
          <w:iCs/>
          <w:sz w:val="16"/>
          <w:szCs w:val="16"/>
        </w:rPr>
        <w:t xml:space="preserve"> </w:t>
      </w:r>
    </w:p>
    <w:p w14:paraId="365CAEBA" w14:textId="77777777" w:rsidR="00720A31" w:rsidRDefault="00720A31" w:rsidP="00720A31">
      <w:pPr>
        <w:pStyle w:val="MainText"/>
      </w:pPr>
    </w:p>
    <w:p w14:paraId="6D9DCC62" w14:textId="4798A0FF" w:rsidR="00BA68B6" w:rsidRDefault="00BA68B6" w:rsidP="00BA68B6">
      <w:pPr>
        <w:pStyle w:val="Nadpis3"/>
        <w:spacing w:before="0"/>
      </w:pPr>
      <w:bookmarkStart w:id="97" w:name="_Toc139890430"/>
      <w:r>
        <w:t>Příprava TV</w:t>
      </w:r>
      <w:bookmarkEnd w:id="97"/>
    </w:p>
    <w:p w14:paraId="1D823045" w14:textId="77777777" w:rsidR="00720A31" w:rsidRDefault="00720A31" w:rsidP="003D4B79">
      <w:pPr>
        <w:pStyle w:val="MainText"/>
        <w:spacing w:after="240"/>
      </w:pPr>
      <w:r w:rsidRPr="00D77B2D">
        <w:t xml:space="preserve">Příprava TV pro sociální zařízení je řešena centrálním způsobem v plynové kotelně. Pro ostatní prostory a místnosti je řešena lokálním způsobem pomocí elektrických zásobníkových nebo průtokových ohřívačů. Jedná se pravděpodobně o 2 zásobníkové ohřívače Dražice OKCE 50, el. příkon 2,2 kW každý a pravděpodobně o 3 ks el. průtokových ohřívačů Dražice TO20, el. příkon 2,2 kW každý. </w:t>
      </w:r>
    </w:p>
    <w:p w14:paraId="26829BD0" w14:textId="77777777" w:rsidR="00720A31" w:rsidRPr="001911CA" w:rsidRDefault="00720A31" w:rsidP="00720A31">
      <w:pPr>
        <w:pStyle w:val="MainText"/>
        <w:spacing w:before="0"/>
      </w:pPr>
      <w:r>
        <w:t>Do umyvadel v učebnách je přivedena pouze studená voda.</w:t>
      </w:r>
    </w:p>
    <w:p w14:paraId="59B6BB18" w14:textId="1CA7E991" w:rsidR="00BA68B6" w:rsidRDefault="00BA68B6" w:rsidP="00BA68B6">
      <w:pPr>
        <w:pStyle w:val="Nadpis3"/>
      </w:pPr>
      <w:bookmarkStart w:id="98" w:name="_Toc139890431"/>
      <w:r>
        <w:t>Větrání a klimatizace</w:t>
      </w:r>
      <w:bookmarkEnd w:id="98"/>
    </w:p>
    <w:p w14:paraId="0B634383" w14:textId="77777777" w:rsidR="00720A31" w:rsidRPr="004050BF" w:rsidRDefault="00720A31" w:rsidP="00720A31">
      <w:pPr>
        <w:pStyle w:val="MainText"/>
        <w:rPr>
          <w:highlight w:val="yellow"/>
        </w:rPr>
      </w:pPr>
      <w:r w:rsidRPr="00D77B2D">
        <w:t>Větrání celé školy je řešeno přirozeným způsobem, resp. pomocí otevírání otvorových výplní v závislosti na požadavcích jednotlivých uživatelů. Většina oken je opatřena vnějšími žaluziemi s manuálním ovládáním</w:t>
      </w:r>
      <w:r>
        <w:t>, některá okna vnitřními žaluziemi</w:t>
      </w:r>
      <w:r w:rsidRPr="00D77B2D">
        <w:t xml:space="preserve">. </w:t>
      </w:r>
    </w:p>
    <w:p w14:paraId="7A21BC66" w14:textId="77777777" w:rsidR="00720A31" w:rsidRPr="001911CA" w:rsidRDefault="00720A31" w:rsidP="00720A31">
      <w:pPr>
        <w:pStyle w:val="MainText"/>
        <w:spacing w:before="0"/>
      </w:pPr>
      <w:r w:rsidRPr="00D77B2D">
        <w:t>Pro 2 kanceláře jsou instalovány Split jednotky Sinclair.</w:t>
      </w:r>
      <w:r>
        <w:t xml:space="preserve"> </w:t>
      </w:r>
    </w:p>
    <w:p w14:paraId="52346C59" w14:textId="52D37630" w:rsidR="00BA68B6" w:rsidRDefault="00BA68B6" w:rsidP="00BA68B6">
      <w:pPr>
        <w:pStyle w:val="Nadpis3"/>
      </w:pPr>
      <w:bookmarkStart w:id="99" w:name="_Toc139890432"/>
      <w:r>
        <w:t>Osvětlení</w:t>
      </w:r>
      <w:bookmarkEnd w:id="99"/>
    </w:p>
    <w:p w14:paraId="0CE73855" w14:textId="16490435" w:rsidR="00720A31" w:rsidRPr="003D4B79" w:rsidRDefault="00720A31" w:rsidP="00720A31">
      <w:pPr>
        <w:pStyle w:val="MainText"/>
      </w:pPr>
      <w:r w:rsidRPr="003D4B79">
        <w:t>Osvětlení jednotlivých prostor je kombinované, přirozeným a umělým osvětlením. Umělé osvětlení je realizováno převážně klasickými lineárními zářivkovými svítidly se zdroji 2x36 W nebo standardními žárovkami se zdroji 60 W. Celkem se jedná o cca 3</w:t>
      </w:r>
      <w:r w:rsidR="003D4B79" w:rsidRPr="003D4B79">
        <w:t>32</w:t>
      </w:r>
      <w:r w:rsidRPr="003D4B79">
        <w:t xml:space="preserve"> ks původních (zářivkových, žárovkových svítidel) s celkovým instalovaným el. příkonem cca 22,</w:t>
      </w:r>
      <w:r w:rsidR="003D4B79" w:rsidRPr="003D4B79">
        <w:t>2</w:t>
      </w:r>
      <w:r w:rsidRPr="003D4B79">
        <w:t xml:space="preserve"> kW.</w:t>
      </w:r>
    </w:p>
    <w:p w14:paraId="1D68C98E" w14:textId="49F14C06" w:rsidR="00720A31" w:rsidRDefault="00720A31" w:rsidP="00720A31">
      <w:pPr>
        <w:pStyle w:val="MainText"/>
        <w:spacing w:before="0"/>
        <w:rPr>
          <w:i/>
          <w:iCs/>
          <w:sz w:val="16"/>
          <w:szCs w:val="16"/>
        </w:rPr>
      </w:pPr>
      <w:r w:rsidRPr="003D4B79">
        <w:rPr>
          <w:i/>
          <w:iCs/>
          <w:sz w:val="16"/>
          <w:szCs w:val="16"/>
        </w:rPr>
        <w:t>Pozn.: Instalovaný el. příkon osvětlení byl převzat z poskytnutých podkladů – vlastní šetření provozovatele.</w:t>
      </w:r>
    </w:p>
    <w:p w14:paraId="48FE7100" w14:textId="6441D946" w:rsidR="003D4B79" w:rsidRDefault="003D4B79" w:rsidP="00720A31">
      <w:pPr>
        <w:pStyle w:val="MainText"/>
        <w:spacing w:before="0"/>
        <w:rPr>
          <w:i/>
          <w:iCs/>
          <w:sz w:val="16"/>
          <w:szCs w:val="16"/>
        </w:rPr>
      </w:pPr>
    </w:p>
    <w:p w14:paraId="4D394F2F" w14:textId="77777777" w:rsidR="003D4B79" w:rsidRDefault="003D4B79" w:rsidP="00720A31">
      <w:pPr>
        <w:pStyle w:val="MainText"/>
        <w:spacing w:before="0"/>
        <w:rPr>
          <w:i/>
          <w:iCs/>
          <w:sz w:val="16"/>
          <w:szCs w:val="16"/>
        </w:rPr>
      </w:pPr>
    </w:p>
    <w:p w14:paraId="4082016B" w14:textId="567D38D1" w:rsidR="003D4B79" w:rsidRDefault="003D4B79" w:rsidP="00720A31">
      <w:pPr>
        <w:pStyle w:val="MainText"/>
        <w:spacing w:before="0"/>
        <w:rPr>
          <w:i/>
          <w:iCs/>
          <w:sz w:val="16"/>
          <w:szCs w:val="16"/>
        </w:rPr>
      </w:pPr>
    </w:p>
    <w:p w14:paraId="212A2657" w14:textId="77777777" w:rsidR="003D4B79" w:rsidRDefault="003D4B79" w:rsidP="003D4B79">
      <w:pPr>
        <w:pStyle w:val="TableHeading"/>
        <w:tabs>
          <w:tab w:val="clear" w:pos="1800"/>
          <w:tab w:val="num" w:pos="851"/>
        </w:tabs>
        <w:spacing w:before="0" w:after="0"/>
      </w:pPr>
      <w:r>
        <w:lastRenderedPageBreak/>
        <w:t xml:space="preserve">Soupis osvětlení </w:t>
      </w:r>
    </w:p>
    <w:tbl>
      <w:tblPr>
        <w:tblStyle w:val="Mkatabulky"/>
        <w:tblW w:w="0" w:type="auto"/>
        <w:tblLook w:val="04A0" w:firstRow="1" w:lastRow="0" w:firstColumn="1" w:lastColumn="0" w:noHBand="0" w:noVBand="1"/>
      </w:tblPr>
      <w:tblGrid>
        <w:gridCol w:w="3964"/>
        <w:gridCol w:w="2410"/>
        <w:gridCol w:w="2403"/>
      </w:tblGrid>
      <w:tr w:rsidR="003D4B79" w14:paraId="6F74D07B" w14:textId="77777777" w:rsidTr="00891C0A">
        <w:tc>
          <w:tcPr>
            <w:tcW w:w="3964" w:type="dxa"/>
            <w:shd w:val="clear" w:color="auto" w:fill="D9D9D9" w:themeFill="background1" w:themeFillShade="D9"/>
          </w:tcPr>
          <w:p w14:paraId="690D8D1A" w14:textId="77777777" w:rsidR="003D4B79" w:rsidRPr="006D2505" w:rsidRDefault="003D4B79" w:rsidP="00891C0A">
            <w:pPr>
              <w:pStyle w:val="MainText"/>
              <w:spacing w:before="0"/>
              <w:jc w:val="center"/>
            </w:pPr>
            <w:r w:rsidRPr="00BA68B6">
              <w:rPr>
                <w:b/>
                <w:bCs/>
              </w:rPr>
              <w:t>Typ svítidla</w:t>
            </w:r>
          </w:p>
        </w:tc>
        <w:tc>
          <w:tcPr>
            <w:tcW w:w="2410" w:type="dxa"/>
            <w:shd w:val="clear" w:color="auto" w:fill="D9D9D9" w:themeFill="background1" w:themeFillShade="D9"/>
          </w:tcPr>
          <w:p w14:paraId="47EB12CF" w14:textId="77777777" w:rsidR="003D4B79" w:rsidRPr="006D2505" w:rsidRDefault="003D4B79" w:rsidP="00891C0A">
            <w:pPr>
              <w:pStyle w:val="MainText"/>
              <w:spacing w:before="0"/>
              <w:jc w:val="center"/>
              <w:rPr>
                <w:b/>
                <w:bCs/>
              </w:rPr>
            </w:pPr>
            <w:r w:rsidRPr="006D2505">
              <w:rPr>
                <w:b/>
                <w:bCs/>
              </w:rPr>
              <w:t>Počet</w:t>
            </w:r>
            <w:r>
              <w:rPr>
                <w:b/>
                <w:bCs/>
              </w:rPr>
              <w:t xml:space="preserve"> [ks]</w:t>
            </w:r>
          </w:p>
        </w:tc>
        <w:tc>
          <w:tcPr>
            <w:tcW w:w="2403" w:type="dxa"/>
            <w:shd w:val="clear" w:color="auto" w:fill="D9D9D9" w:themeFill="background1" w:themeFillShade="D9"/>
          </w:tcPr>
          <w:p w14:paraId="203D6C6A" w14:textId="77777777" w:rsidR="003D4B79" w:rsidRPr="006D2505" w:rsidRDefault="003D4B79" w:rsidP="00891C0A">
            <w:pPr>
              <w:pStyle w:val="MainText"/>
              <w:spacing w:before="0"/>
              <w:jc w:val="center"/>
              <w:rPr>
                <w:b/>
                <w:bCs/>
              </w:rPr>
            </w:pPr>
            <w:r w:rsidRPr="006D2505">
              <w:rPr>
                <w:b/>
                <w:bCs/>
              </w:rPr>
              <w:t xml:space="preserve">El. příkon </w:t>
            </w:r>
            <w:r>
              <w:rPr>
                <w:b/>
                <w:bCs/>
              </w:rPr>
              <w:t>[W]</w:t>
            </w:r>
          </w:p>
        </w:tc>
      </w:tr>
      <w:tr w:rsidR="003D4B79" w14:paraId="54AF01B4" w14:textId="77777777" w:rsidTr="00891C0A">
        <w:tc>
          <w:tcPr>
            <w:tcW w:w="3964" w:type="dxa"/>
          </w:tcPr>
          <w:p w14:paraId="6F6F04CD" w14:textId="77777777" w:rsidR="003D4B79" w:rsidRDefault="003D4B79" w:rsidP="00891C0A">
            <w:pPr>
              <w:pStyle w:val="MainText"/>
              <w:spacing w:before="0"/>
            </w:pPr>
            <w:r>
              <w:t>zářivkové</w:t>
            </w:r>
          </w:p>
        </w:tc>
        <w:tc>
          <w:tcPr>
            <w:tcW w:w="2410" w:type="dxa"/>
          </w:tcPr>
          <w:p w14:paraId="11183213" w14:textId="0B4779CD" w:rsidR="003D4B79" w:rsidRDefault="003D4B79" w:rsidP="00891C0A">
            <w:pPr>
              <w:pStyle w:val="MainText"/>
              <w:spacing w:before="0"/>
              <w:jc w:val="center"/>
            </w:pPr>
            <w:r>
              <w:t>271</w:t>
            </w:r>
          </w:p>
        </w:tc>
        <w:tc>
          <w:tcPr>
            <w:tcW w:w="2403" w:type="dxa"/>
          </w:tcPr>
          <w:p w14:paraId="6845B148" w14:textId="52149B61" w:rsidR="003D4B79" w:rsidRDefault="003D4B79" w:rsidP="00891C0A">
            <w:pPr>
              <w:pStyle w:val="MainText"/>
              <w:spacing w:before="0"/>
              <w:jc w:val="center"/>
            </w:pPr>
            <w:r>
              <w:t>19 296</w:t>
            </w:r>
          </w:p>
        </w:tc>
      </w:tr>
      <w:tr w:rsidR="003D4B79" w14:paraId="7399432A" w14:textId="77777777" w:rsidTr="00891C0A">
        <w:tc>
          <w:tcPr>
            <w:tcW w:w="3964" w:type="dxa"/>
          </w:tcPr>
          <w:p w14:paraId="58E13B78" w14:textId="77777777" w:rsidR="003D4B79" w:rsidRDefault="003D4B79" w:rsidP="00891C0A">
            <w:pPr>
              <w:pStyle w:val="MainText"/>
              <w:spacing w:before="0"/>
            </w:pPr>
            <w:r>
              <w:t>žárovkové</w:t>
            </w:r>
          </w:p>
        </w:tc>
        <w:tc>
          <w:tcPr>
            <w:tcW w:w="2410" w:type="dxa"/>
          </w:tcPr>
          <w:p w14:paraId="53B345B5" w14:textId="64F2537C" w:rsidR="003D4B79" w:rsidRDefault="003D4B79" w:rsidP="00891C0A">
            <w:pPr>
              <w:pStyle w:val="MainText"/>
              <w:spacing w:before="0"/>
              <w:jc w:val="center"/>
            </w:pPr>
            <w:r>
              <w:t>58</w:t>
            </w:r>
          </w:p>
        </w:tc>
        <w:tc>
          <w:tcPr>
            <w:tcW w:w="2403" w:type="dxa"/>
          </w:tcPr>
          <w:p w14:paraId="1F8605CD" w14:textId="1FA0DDE0" w:rsidR="003D4B79" w:rsidRDefault="003D4B79" w:rsidP="00891C0A">
            <w:pPr>
              <w:pStyle w:val="MainText"/>
              <w:spacing w:before="0"/>
              <w:jc w:val="center"/>
            </w:pPr>
            <w:r>
              <w:t>2 760</w:t>
            </w:r>
          </w:p>
        </w:tc>
      </w:tr>
      <w:tr w:rsidR="003D4B79" w14:paraId="1C41139B" w14:textId="77777777" w:rsidTr="00891C0A">
        <w:tc>
          <w:tcPr>
            <w:tcW w:w="3964" w:type="dxa"/>
          </w:tcPr>
          <w:p w14:paraId="59B29D37" w14:textId="77777777" w:rsidR="003D4B79" w:rsidRDefault="003D4B79" w:rsidP="00891C0A">
            <w:pPr>
              <w:pStyle w:val="MainText"/>
              <w:spacing w:before="0"/>
            </w:pPr>
            <w:r>
              <w:t>LED</w:t>
            </w:r>
          </w:p>
        </w:tc>
        <w:tc>
          <w:tcPr>
            <w:tcW w:w="2410" w:type="dxa"/>
          </w:tcPr>
          <w:p w14:paraId="344623AB" w14:textId="7B99B299" w:rsidR="003D4B79" w:rsidRDefault="003D4B79" w:rsidP="00891C0A">
            <w:pPr>
              <w:pStyle w:val="MainText"/>
              <w:spacing w:before="0"/>
              <w:jc w:val="center"/>
            </w:pPr>
            <w:r>
              <w:t>3</w:t>
            </w:r>
          </w:p>
        </w:tc>
        <w:tc>
          <w:tcPr>
            <w:tcW w:w="2403" w:type="dxa"/>
          </w:tcPr>
          <w:p w14:paraId="01D3250D" w14:textId="1ED307E4" w:rsidR="003D4B79" w:rsidRDefault="003D4B79" w:rsidP="00891C0A">
            <w:pPr>
              <w:pStyle w:val="MainText"/>
              <w:spacing w:before="0"/>
              <w:jc w:val="center"/>
            </w:pPr>
            <w:r>
              <w:t>96</w:t>
            </w:r>
          </w:p>
        </w:tc>
      </w:tr>
      <w:tr w:rsidR="003D4B79" w14:paraId="64BFBC9F" w14:textId="77777777" w:rsidTr="00891C0A">
        <w:tc>
          <w:tcPr>
            <w:tcW w:w="3964" w:type="dxa"/>
          </w:tcPr>
          <w:p w14:paraId="6BA985F5" w14:textId="77777777" w:rsidR="003D4B79" w:rsidRPr="006D2505" w:rsidRDefault="003D4B79" w:rsidP="00891C0A">
            <w:pPr>
              <w:pStyle w:val="MainText"/>
              <w:spacing w:before="0"/>
              <w:rPr>
                <w:b/>
                <w:bCs/>
              </w:rPr>
            </w:pPr>
            <w:r w:rsidRPr="006D2505">
              <w:rPr>
                <w:b/>
                <w:bCs/>
              </w:rPr>
              <w:t>CELKEM</w:t>
            </w:r>
          </w:p>
        </w:tc>
        <w:tc>
          <w:tcPr>
            <w:tcW w:w="2410" w:type="dxa"/>
          </w:tcPr>
          <w:p w14:paraId="6184FB18" w14:textId="451CA611" w:rsidR="003D4B79" w:rsidRPr="006D2505" w:rsidRDefault="003D4B79" w:rsidP="00891C0A">
            <w:pPr>
              <w:pStyle w:val="MainText"/>
              <w:spacing w:before="0"/>
              <w:jc w:val="center"/>
              <w:rPr>
                <w:b/>
                <w:bCs/>
              </w:rPr>
            </w:pPr>
            <w:r>
              <w:rPr>
                <w:b/>
                <w:bCs/>
              </w:rPr>
              <w:t>332</w:t>
            </w:r>
          </w:p>
        </w:tc>
        <w:tc>
          <w:tcPr>
            <w:tcW w:w="2403" w:type="dxa"/>
          </w:tcPr>
          <w:p w14:paraId="45A1A18F" w14:textId="0FE0FBD5" w:rsidR="003D4B79" w:rsidRPr="006D2505" w:rsidRDefault="003D4B79" w:rsidP="00891C0A">
            <w:pPr>
              <w:pStyle w:val="MainText"/>
              <w:spacing w:before="0"/>
              <w:jc w:val="center"/>
              <w:rPr>
                <w:b/>
                <w:bCs/>
              </w:rPr>
            </w:pPr>
            <w:r>
              <w:rPr>
                <w:b/>
                <w:bCs/>
              </w:rPr>
              <w:t>22 152</w:t>
            </w:r>
          </w:p>
        </w:tc>
      </w:tr>
    </w:tbl>
    <w:p w14:paraId="402D6A00" w14:textId="0F72F0D0" w:rsidR="00BA68B6" w:rsidRDefault="00BA68B6" w:rsidP="00BA68B6">
      <w:pPr>
        <w:pStyle w:val="Nadpis3"/>
      </w:pPr>
      <w:bookmarkStart w:id="100" w:name="_Toc139890433"/>
      <w:r>
        <w:t>Ostatní</w:t>
      </w:r>
      <w:bookmarkEnd w:id="100"/>
    </w:p>
    <w:p w14:paraId="0BB74B17" w14:textId="77777777" w:rsidR="001327CD" w:rsidRPr="00142D8D" w:rsidRDefault="001327CD" w:rsidP="001327CD">
      <w:pPr>
        <w:pStyle w:val="MainText"/>
      </w:pPr>
      <w:r w:rsidRPr="00142D8D">
        <w:t>Rozvody elektro jsou původní, resp. v hliníku.</w:t>
      </w:r>
    </w:p>
    <w:p w14:paraId="11C86668" w14:textId="77777777" w:rsidR="001327CD" w:rsidRDefault="001327CD" w:rsidP="001327CD">
      <w:pPr>
        <w:pStyle w:val="MainText"/>
        <w:spacing w:before="0"/>
      </w:pPr>
      <w:r w:rsidRPr="00142D8D">
        <w:t>V objektu se nacházejí 3 PC učebny osazeny cca 30 PC v každé učebně. V kancelářích a kabinetech se nachází klasické kancelářské vybavení.</w:t>
      </w:r>
    </w:p>
    <w:p w14:paraId="4CFE428C" w14:textId="5D0300D3" w:rsidR="00CC1063" w:rsidRDefault="00CC1063" w:rsidP="00CC1063">
      <w:pPr>
        <w:pStyle w:val="TableHeading"/>
        <w:tabs>
          <w:tab w:val="clear" w:pos="1800"/>
          <w:tab w:val="num" w:pos="851"/>
        </w:tabs>
        <w:spacing w:after="0"/>
      </w:pPr>
      <w:r>
        <w:t>Soupis sanity - Stržiště</w:t>
      </w:r>
    </w:p>
    <w:tbl>
      <w:tblPr>
        <w:tblW w:w="5000" w:type="pct"/>
        <w:tblCellMar>
          <w:left w:w="70" w:type="dxa"/>
          <w:right w:w="70" w:type="dxa"/>
        </w:tblCellMar>
        <w:tblLook w:val="04A0" w:firstRow="1" w:lastRow="0" w:firstColumn="1" w:lastColumn="0" w:noHBand="0" w:noVBand="1"/>
      </w:tblPr>
      <w:tblGrid>
        <w:gridCol w:w="2902"/>
        <w:gridCol w:w="4181"/>
        <w:gridCol w:w="1694"/>
      </w:tblGrid>
      <w:tr w:rsidR="00CC1063" w:rsidRPr="00DD78A1" w14:paraId="46D500F6" w14:textId="77777777" w:rsidTr="00891C0A">
        <w:trPr>
          <w:trHeight w:val="57"/>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1BDBBA8" w14:textId="77777777" w:rsidR="00CC1063" w:rsidRPr="00DD78A1" w:rsidRDefault="00CC1063" w:rsidP="00891C0A">
            <w:pPr>
              <w:rPr>
                <w:rFonts w:ascii="Calibri" w:eastAsia="Times New Roman" w:hAnsi="Calibri" w:cs="Calibri"/>
                <w:b/>
                <w:bCs/>
                <w:color w:val="000000"/>
                <w:sz w:val="22"/>
                <w:szCs w:val="22"/>
                <w:lang w:eastAsia="cs-CZ"/>
              </w:rPr>
            </w:pPr>
            <w:r w:rsidRPr="00DD78A1">
              <w:rPr>
                <w:rFonts w:ascii="Calibri" w:eastAsia="Times New Roman" w:hAnsi="Calibri" w:cs="Calibri"/>
                <w:b/>
                <w:bCs/>
                <w:color w:val="000000"/>
                <w:sz w:val="22"/>
                <w:szCs w:val="22"/>
                <w:lang w:eastAsia="cs-CZ"/>
              </w:rPr>
              <w:t>SANITA</w:t>
            </w:r>
          </w:p>
        </w:tc>
      </w:tr>
      <w:tr w:rsidR="00CC1063" w:rsidRPr="00DD78A1" w14:paraId="0B7D253E" w14:textId="77777777" w:rsidTr="00891C0A">
        <w:trPr>
          <w:trHeight w:val="57"/>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7492AA8A"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spotřebič</w:t>
            </w:r>
          </w:p>
        </w:tc>
        <w:tc>
          <w:tcPr>
            <w:tcW w:w="2382" w:type="pct"/>
            <w:tcBorders>
              <w:top w:val="nil"/>
              <w:left w:val="nil"/>
              <w:bottom w:val="single" w:sz="4" w:space="0" w:color="auto"/>
              <w:right w:val="single" w:sz="4" w:space="0" w:color="auto"/>
            </w:tcBorders>
            <w:shd w:val="clear" w:color="auto" w:fill="auto"/>
            <w:noWrap/>
            <w:vAlign w:val="center"/>
            <w:hideMark/>
          </w:tcPr>
          <w:p w14:paraId="39A573C8"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typ zařízení</w:t>
            </w:r>
          </w:p>
        </w:tc>
        <w:tc>
          <w:tcPr>
            <w:tcW w:w="965" w:type="pct"/>
            <w:tcBorders>
              <w:top w:val="nil"/>
              <w:left w:val="nil"/>
              <w:bottom w:val="single" w:sz="4" w:space="0" w:color="auto"/>
              <w:right w:val="single" w:sz="4" w:space="0" w:color="auto"/>
            </w:tcBorders>
            <w:shd w:val="clear" w:color="auto" w:fill="auto"/>
            <w:noWrap/>
            <w:vAlign w:val="center"/>
          </w:tcPr>
          <w:p w14:paraId="1B579F0B" w14:textId="77777777" w:rsidR="00CC1063" w:rsidRPr="00DD78A1" w:rsidRDefault="00CC1063" w:rsidP="00891C0A">
            <w:pPr>
              <w:jc w:val="center"/>
              <w:rPr>
                <w:rFonts w:ascii="Calibri" w:eastAsia="Times New Roman" w:hAnsi="Calibri" w:cs="Calibri"/>
                <w:color w:val="000000"/>
                <w:sz w:val="22"/>
                <w:szCs w:val="22"/>
                <w:lang w:eastAsia="cs-CZ"/>
              </w:rPr>
            </w:pPr>
          </w:p>
        </w:tc>
      </w:tr>
      <w:tr w:rsidR="00CC1063" w:rsidRPr="00DD78A1" w14:paraId="030FAAA9" w14:textId="77777777" w:rsidTr="00891C0A">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5B0A707F"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umyvadlo</w:t>
            </w:r>
          </w:p>
        </w:tc>
        <w:tc>
          <w:tcPr>
            <w:tcW w:w="2382" w:type="pct"/>
            <w:tcBorders>
              <w:top w:val="nil"/>
              <w:left w:val="nil"/>
              <w:bottom w:val="single" w:sz="4" w:space="0" w:color="auto"/>
              <w:right w:val="single" w:sz="4" w:space="0" w:color="auto"/>
            </w:tcBorders>
            <w:shd w:val="clear" w:color="auto" w:fill="auto"/>
            <w:noWrap/>
            <w:vAlign w:val="bottom"/>
            <w:hideMark/>
          </w:tcPr>
          <w:p w14:paraId="3A8AA216"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tcPr>
          <w:p w14:paraId="7378F9AF" w14:textId="683D4C7A"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CC1063" w:rsidRPr="00DD78A1" w14:paraId="6AB7E727" w14:textId="77777777" w:rsidTr="00891C0A">
        <w:trPr>
          <w:trHeight w:val="57"/>
        </w:trPr>
        <w:tc>
          <w:tcPr>
            <w:tcW w:w="1653" w:type="pct"/>
            <w:vMerge/>
            <w:tcBorders>
              <w:top w:val="nil"/>
              <w:left w:val="single" w:sz="4" w:space="0" w:color="auto"/>
              <w:bottom w:val="single" w:sz="4" w:space="0" w:color="000000"/>
              <w:right w:val="single" w:sz="4" w:space="0" w:color="auto"/>
            </w:tcBorders>
            <w:vAlign w:val="center"/>
            <w:hideMark/>
          </w:tcPr>
          <w:p w14:paraId="0B12C115" w14:textId="77777777" w:rsidR="00CC1063" w:rsidRPr="00DD78A1" w:rsidRDefault="00CC1063"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6985F222"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tcPr>
          <w:p w14:paraId="52A6F954" w14:textId="671A3DF8"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23</w:t>
            </w:r>
          </w:p>
        </w:tc>
      </w:tr>
      <w:tr w:rsidR="00CC1063" w:rsidRPr="00DD78A1" w14:paraId="3DB25BD9" w14:textId="77777777" w:rsidTr="00891C0A">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2C2BA2A1"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WC</w:t>
            </w:r>
          </w:p>
        </w:tc>
        <w:tc>
          <w:tcPr>
            <w:tcW w:w="2382" w:type="pct"/>
            <w:tcBorders>
              <w:top w:val="nil"/>
              <w:left w:val="nil"/>
              <w:bottom w:val="single" w:sz="4" w:space="0" w:color="auto"/>
              <w:right w:val="single" w:sz="4" w:space="0" w:color="auto"/>
            </w:tcBorders>
            <w:shd w:val="clear" w:color="auto" w:fill="auto"/>
            <w:noWrap/>
            <w:vAlign w:val="bottom"/>
            <w:hideMark/>
          </w:tcPr>
          <w:p w14:paraId="210ABDB4"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oddělená nádržka</w:t>
            </w:r>
          </w:p>
        </w:tc>
        <w:tc>
          <w:tcPr>
            <w:tcW w:w="965" w:type="pct"/>
            <w:tcBorders>
              <w:top w:val="nil"/>
              <w:left w:val="nil"/>
              <w:bottom w:val="single" w:sz="4" w:space="0" w:color="auto"/>
              <w:right w:val="single" w:sz="4" w:space="0" w:color="auto"/>
            </w:tcBorders>
            <w:shd w:val="clear" w:color="auto" w:fill="auto"/>
            <w:noWrap/>
            <w:vAlign w:val="bottom"/>
          </w:tcPr>
          <w:p w14:paraId="341C533F" w14:textId="74C85325"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CC1063" w:rsidRPr="00DD78A1" w14:paraId="3F9235AC" w14:textId="77777777" w:rsidTr="00891C0A">
        <w:trPr>
          <w:trHeight w:val="57"/>
        </w:trPr>
        <w:tc>
          <w:tcPr>
            <w:tcW w:w="1653" w:type="pct"/>
            <w:vMerge/>
            <w:tcBorders>
              <w:top w:val="nil"/>
              <w:left w:val="single" w:sz="4" w:space="0" w:color="auto"/>
              <w:bottom w:val="single" w:sz="4" w:space="0" w:color="000000"/>
              <w:right w:val="single" w:sz="4" w:space="0" w:color="auto"/>
            </w:tcBorders>
            <w:vAlign w:val="center"/>
            <w:hideMark/>
          </w:tcPr>
          <w:p w14:paraId="7E7A6400" w14:textId="77777777" w:rsidR="00CC1063" w:rsidRPr="00DD78A1" w:rsidRDefault="00CC1063"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385B61D7"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kombi</w:t>
            </w:r>
          </w:p>
        </w:tc>
        <w:tc>
          <w:tcPr>
            <w:tcW w:w="965" w:type="pct"/>
            <w:tcBorders>
              <w:top w:val="nil"/>
              <w:left w:val="nil"/>
              <w:bottom w:val="single" w:sz="4" w:space="0" w:color="auto"/>
              <w:right w:val="single" w:sz="4" w:space="0" w:color="auto"/>
            </w:tcBorders>
            <w:shd w:val="clear" w:color="auto" w:fill="auto"/>
            <w:noWrap/>
            <w:vAlign w:val="bottom"/>
          </w:tcPr>
          <w:p w14:paraId="24C5491A" w14:textId="442A9C8A"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CC1063" w:rsidRPr="00DD78A1" w14:paraId="59536057" w14:textId="77777777" w:rsidTr="00891C0A">
        <w:trPr>
          <w:trHeight w:val="57"/>
        </w:trPr>
        <w:tc>
          <w:tcPr>
            <w:tcW w:w="1653" w:type="pct"/>
            <w:vMerge/>
            <w:tcBorders>
              <w:top w:val="nil"/>
              <w:left w:val="single" w:sz="4" w:space="0" w:color="auto"/>
              <w:bottom w:val="single" w:sz="4" w:space="0" w:color="000000"/>
              <w:right w:val="single" w:sz="4" w:space="0" w:color="auto"/>
            </w:tcBorders>
            <w:vAlign w:val="center"/>
            <w:hideMark/>
          </w:tcPr>
          <w:p w14:paraId="6721EF68" w14:textId="77777777" w:rsidR="00CC1063" w:rsidRPr="00DD78A1" w:rsidRDefault="00CC1063"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1BEA6683"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Geberit</w:t>
            </w:r>
          </w:p>
        </w:tc>
        <w:tc>
          <w:tcPr>
            <w:tcW w:w="965" w:type="pct"/>
            <w:tcBorders>
              <w:top w:val="nil"/>
              <w:left w:val="nil"/>
              <w:bottom w:val="single" w:sz="4" w:space="0" w:color="auto"/>
              <w:right w:val="single" w:sz="4" w:space="0" w:color="auto"/>
            </w:tcBorders>
            <w:shd w:val="clear" w:color="auto" w:fill="auto"/>
            <w:noWrap/>
            <w:vAlign w:val="bottom"/>
          </w:tcPr>
          <w:p w14:paraId="0A6B817D" w14:textId="33A23502"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14*</w:t>
            </w:r>
          </w:p>
        </w:tc>
      </w:tr>
      <w:tr w:rsidR="00CC1063" w:rsidRPr="00DD78A1" w14:paraId="5849037F" w14:textId="77777777" w:rsidTr="00891C0A">
        <w:trPr>
          <w:trHeight w:val="57"/>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6EA3D1D4"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Pisoáry</w:t>
            </w:r>
          </w:p>
        </w:tc>
        <w:tc>
          <w:tcPr>
            <w:tcW w:w="2382" w:type="pct"/>
            <w:tcBorders>
              <w:top w:val="nil"/>
              <w:left w:val="nil"/>
              <w:bottom w:val="single" w:sz="4" w:space="0" w:color="auto"/>
              <w:right w:val="single" w:sz="4" w:space="0" w:color="auto"/>
            </w:tcBorders>
            <w:shd w:val="clear" w:color="auto" w:fill="auto"/>
            <w:noWrap/>
            <w:vAlign w:val="bottom"/>
            <w:hideMark/>
          </w:tcPr>
          <w:p w14:paraId="1DB5A542"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w:t>
            </w:r>
          </w:p>
        </w:tc>
        <w:tc>
          <w:tcPr>
            <w:tcW w:w="965" w:type="pct"/>
            <w:tcBorders>
              <w:top w:val="nil"/>
              <w:left w:val="nil"/>
              <w:bottom w:val="single" w:sz="4" w:space="0" w:color="auto"/>
              <w:right w:val="single" w:sz="4" w:space="0" w:color="auto"/>
            </w:tcBorders>
            <w:shd w:val="clear" w:color="auto" w:fill="auto"/>
            <w:noWrap/>
            <w:vAlign w:val="bottom"/>
          </w:tcPr>
          <w:p w14:paraId="5C91968A" w14:textId="37636A5C"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3*</w:t>
            </w:r>
          </w:p>
        </w:tc>
      </w:tr>
      <w:tr w:rsidR="00CC1063" w:rsidRPr="00DD78A1" w14:paraId="4E3D9ACE" w14:textId="77777777" w:rsidTr="00891C0A">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04181767"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Sprcha</w:t>
            </w:r>
          </w:p>
        </w:tc>
        <w:tc>
          <w:tcPr>
            <w:tcW w:w="2382" w:type="pct"/>
            <w:tcBorders>
              <w:top w:val="nil"/>
              <w:left w:val="nil"/>
              <w:bottom w:val="single" w:sz="4" w:space="0" w:color="auto"/>
              <w:right w:val="single" w:sz="4" w:space="0" w:color="auto"/>
            </w:tcBorders>
            <w:shd w:val="clear" w:color="auto" w:fill="auto"/>
            <w:noWrap/>
            <w:vAlign w:val="bottom"/>
            <w:hideMark/>
          </w:tcPr>
          <w:p w14:paraId="2B466BFD"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klas.kohouty</w:t>
            </w:r>
          </w:p>
        </w:tc>
        <w:tc>
          <w:tcPr>
            <w:tcW w:w="965" w:type="pct"/>
            <w:tcBorders>
              <w:top w:val="nil"/>
              <w:left w:val="nil"/>
              <w:bottom w:val="single" w:sz="4" w:space="0" w:color="auto"/>
              <w:right w:val="single" w:sz="4" w:space="0" w:color="auto"/>
            </w:tcBorders>
            <w:shd w:val="clear" w:color="auto" w:fill="auto"/>
            <w:noWrap/>
            <w:vAlign w:val="bottom"/>
          </w:tcPr>
          <w:p w14:paraId="47A98AC6" w14:textId="7BF41CDE"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CC1063" w:rsidRPr="00DD78A1" w14:paraId="2798FEB2" w14:textId="77777777" w:rsidTr="00891C0A">
        <w:trPr>
          <w:trHeight w:val="57"/>
        </w:trPr>
        <w:tc>
          <w:tcPr>
            <w:tcW w:w="1653" w:type="pct"/>
            <w:vMerge/>
            <w:tcBorders>
              <w:top w:val="nil"/>
              <w:left w:val="single" w:sz="4" w:space="0" w:color="auto"/>
              <w:bottom w:val="single" w:sz="4" w:space="0" w:color="000000"/>
              <w:right w:val="single" w:sz="4" w:space="0" w:color="auto"/>
            </w:tcBorders>
            <w:vAlign w:val="center"/>
            <w:hideMark/>
          </w:tcPr>
          <w:p w14:paraId="2C68B89D" w14:textId="77777777" w:rsidR="00CC1063" w:rsidRPr="00DD78A1" w:rsidRDefault="00CC1063"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487F2877"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pákové baterie</w:t>
            </w:r>
          </w:p>
        </w:tc>
        <w:tc>
          <w:tcPr>
            <w:tcW w:w="965" w:type="pct"/>
            <w:tcBorders>
              <w:top w:val="nil"/>
              <w:left w:val="nil"/>
              <w:bottom w:val="single" w:sz="4" w:space="0" w:color="auto"/>
              <w:right w:val="single" w:sz="4" w:space="0" w:color="auto"/>
            </w:tcBorders>
            <w:shd w:val="clear" w:color="auto" w:fill="auto"/>
            <w:noWrap/>
            <w:vAlign w:val="bottom"/>
          </w:tcPr>
          <w:p w14:paraId="5140375E" w14:textId="5F045B7F"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CC1063" w:rsidRPr="00DD78A1" w14:paraId="6015344B" w14:textId="77777777" w:rsidTr="00891C0A">
        <w:trPr>
          <w:trHeight w:val="57"/>
        </w:trPr>
        <w:tc>
          <w:tcPr>
            <w:tcW w:w="1653" w:type="pct"/>
            <w:vMerge/>
            <w:tcBorders>
              <w:top w:val="nil"/>
              <w:left w:val="single" w:sz="4" w:space="0" w:color="auto"/>
              <w:bottom w:val="single" w:sz="4" w:space="0" w:color="000000"/>
              <w:right w:val="single" w:sz="4" w:space="0" w:color="auto"/>
            </w:tcBorders>
            <w:vAlign w:val="center"/>
            <w:hideMark/>
          </w:tcPr>
          <w:p w14:paraId="336FBB92" w14:textId="77777777" w:rsidR="00CC1063" w:rsidRPr="00DD78A1" w:rsidRDefault="00CC1063"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607B9FC3"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tlačítko/senzor</w:t>
            </w:r>
          </w:p>
        </w:tc>
        <w:tc>
          <w:tcPr>
            <w:tcW w:w="965" w:type="pct"/>
            <w:tcBorders>
              <w:top w:val="nil"/>
              <w:left w:val="nil"/>
              <w:bottom w:val="single" w:sz="4" w:space="0" w:color="auto"/>
              <w:right w:val="single" w:sz="4" w:space="0" w:color="auto"/>
            </w:tcBorders>
            <w:shd w:val="clear" w:color="auto" w:fill="auto"/>
            <w:noWrap/>
            <w:vAlign w:val="bottom"/>
          </w:tcPr>
          <w:p w14:paraId="01ACDFE0" w14:textId="4536F1E0"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w:t>
            </w:r>
          </w:p>
        </w:tc>
      </w:tr>
      <w:tr w:rsidR="00CC1063" w:rsidRPr="00DD78A1" w14:paraId="765216F2" w14:textId="77777777" w:rsidTr="00891C0A">
        <w:trPr>
          <w:trHeight w:val="57"/>
        </w:trPr>
        <w:tc>
          <w:tcPr>
            <w:tcW w:w="1653" w:type="pct"/>
            <w:vMerge w:val="restart"/>
            <w:tcBorders>
              <w:top w:val="nil"/>
              <w:left w:val="single" w:sz="4" w:space="0" w:color="auto"/>
              <w:bottom w:val="single" w:sz="4" w:space="0" w:color="000000"/>
              <w:right w:val="single" w:sz="4" w:space="0" w:color="auto"/>
            </w:tcBorders>
            <w:shd w:val="clear" w:color="auto" w:fill="auto"/>
            <w:noWrap/>
            <w:hideMark/>
          </w:tcPr>
          <w:p w14:paraId="288409A0"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Jiné</w:t>
            </w:r>
          </w:p>
        </w:tc>
        <w:tc>
          <w:tcPr>
            <w:tcW w:w="2382" w:type="pct"/>
            <w:tcBorders>
              <w:top w:val="nil"/>
              <w:left w:val="nil"/>
              <w:bottom w:val="single" w:sz="4" w:space="0" w:color="auto"/>
              <w:right w:val="single" w:sz="4" w:space="0" w:color="auto"/>
            </w:tcBorders>
            <w:shd w:val="clear" w:color="auto" w:fill="auto"/>
            <w:noWrap/>
            <w:vAlign w:val="bottom"/>
            <w:hideMark/>
          </w:tcPr>
          <w:p w14:paraId="6C720A93" w14:textId="22CE2DCA"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Výlevky</w:t>
            </w:r>
            <w:r>
              <w:rPr>
                <w:rFonts w:ascii="Calibri" w:eastAsia="Times New Roman" w:hAnsi="Calibri" w:cs="Calibri"/>
                <w:color w:val="000000"/>
                <w:sz w:val="22"/>
                <w:szCs w:val="22"/>
                <w:lang w:eastAsia="cs-CZ"/>
              </w:rPr>
              <w:t>/bidet</w:t>
            </w:r>
          </w:p>
        </w:tc>
        <w:tc>
          <w:tcPr>
            <w:tcW w:w="965" w:type="pct"/>
            <w:tcBorders>
              <w:top w:val="nil"/>
              <w:left w:val="nil"/>
              <w:bottom w:val="single" w:sz="4" w:space="0" w:color="auto"/>
              <w:right w:val="single" w:sz="4" w:space="0" w:color="auto"/>
            </w:tcBorders>
            <w:shd w:val="clear" w:color="auto" w:fill="auto"/>
            <w:noWrap/>
            <w:vAlign w:val="bottom"/>
          </w:tcPr>
          <w:p w14:paraId="6E0CA63B" w14:textId="552A6208"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2/1*</w:t>
            </w:r>
          </w:p>
        </w:tc>
      </w:tr>
      <w:tr w:rsidR="00CC1063" w:rsidRPr="00DD78A1" w14:paraId="72D7738A" w14:textId="77777777" w:rsidTr="00891C0A">
        <w:trPr>
          <w:trHeight w:val="57"/>
        </w:trPr>
        <w:tc>
          <w:tcPr>
            <w:tcW w:w="1653" w:type="pct"/>
            <w:vMerge/>
            <w:tcBorders>
              <w:top w:val="nil"/>
              <w:left w:val="single" w:sz="4" w:space="0" w:color="auto"/>
              <w:bottom w:val="single" w:sz="4" w:space="0" w:color="000000"/>
              <w:right w:val="single" w:sz="4" w:space="0" w:color="auto"/>
            </w:tcBorders>
            <w:vAlign w:val="center"/>
            <w:hideMark/>
          </w:tcPr>
          <w:p w14:paraId="4647494F" w14:textId="77777777" w:rsidR="00CC1063" w:rsidRPr="00DD78A1" w:rsidRDefault="00CC1063" w:rsidP="00891C0A">
            <w:pPr>
              <w:rPr>
                <w:rFonts w:ascii="Calibri" w:eastAsia="Times New Roman" w:hAnsi="Calibri" w:cs="Calibri"/>
                <w:color w:val="000000"/>
                <w:sz w:val="22"/>
                <w:szCs w:val="22"/>
                <w:lang w:eastAsia="cs-CZ"/>
              </w:rPr>
            </w:pPr>
          </w:p>
        </w:tc>
        <w:tc>
          <w:tcPr>
            <w:tcW w:w="2382" w:type="pct"/>
            <w:tcBorders>
              <w:top w:val="nil"/>
              <w:left w:val="nil"/>
              <w:bottom w:val="single" w:sz="4" w:space="0" w:color="auto"/>
              <w:right w:val="single" w:sz="4" w:space="0" w:color="auto"/>
            </w:tcBorders>
            <w:shd w:val="clear" w:color="auto" w:fill="auto"/>
            <w:noWrap/>
            <w:vAlign w:val="bottom"/>
            <w:hideMark/>
          </w:tcPr>
          <w:p w14:paraId="37D43E3B" w14:textId="77777777" w:rsidR="00CC1063" w:rsidRPr="00DD78A1" w:rsidRDefault="00CC1063" w:rsidP="00891C0A">
            <w:pPr>
              <w:rPr>
                <w:rFonts w:ascii="Calibri" w:eastAsia="Times New Roman" w:hAnsi="Calibri" w:cs="Calibri"/>
                <w:color w:val="000000"/>
                <w:sz w:val="22"/>
                <w:szCs w:val="22"/>
                <w:lang w:eastAsia="cs-CZ"/>
              </w:rPr>
            </w:pPr>
            <w:r w:rsidRPr="00DD78A1">
              <w:rPr>
                <w:rFonts w:ascii="Calibri" w:eastAsia="Times New Roman" w:hAnsi="Calibri" w:cs="Calibri"/>
                <w:color w:val="000000"/>
                <w:sz w:val="22"/>
                <w:szCs w:val="22"/>
                <w:lang w:eastAsia="cs-CZ"/>
              </w:rPr>
              <w:t>dřezy</w:t>
            </w:r>
          </w:p>
        </w:tc>
        <w:tc>
          <w:tcPr>
            <w:tcW w:w="965" w:type="pct"/>
            <w:tcBorders>
              <w:top w:val="nil"/>
              <w:left w:val="nil"/>
              <w:bottom w:val="single" w:sz="4" w:space="0" w:color="auto"/>
              <w:right w:val="single" w:sz="4" w:space="0" w:color="auto"/>
            </w:tcBorders>
            <w:shd w:val="clear" w:color="auto" w:fill="auto"/>
            <w:noWrap/>
            <w:vAlign w:val="bottom"/>
          </w:tcPr>
          <w:p w14:paraId="646431CD" w14:textId="15B349DB" w:rsidR="00CC1063" w:rsidRPr="00DD78A1" w:rsidRDefault="00CC1063" w:rsidP="00891C0A">
            <w:pPr>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5</w:t>
            </w:r>
          </w:p>
        </w:tc>
      </w:tr>
    </w:tbl>
    <w:p w14:paraId="478D1DA6" w14:textId="6B20675E" w:rsidR="001327CD" w:rsidRPr="003D4B79" w:rsidRDefault="00CC1063" w:rsidP="00CC1063">
      <w:pPr>
        <w:pStyle w:val="MainText"/>
        <w:spacing w:before="0"/>
        <w:rPr>
          <w:i/>
          <w:iCs/>
          <w:sz w:val="16"/>
          <w:szCs w:val="16"/>
        </w:rPr>
      </w:pPr>
      <w:r>
        <w:rPr>
          <w:i/>
          <w:iCs/>
          <w:sz w:val="16"/>
          <w:szCs w:val="16"/>
        </w:rPr>
        <w:t>P</w:t>
      </w:r>
      <w:r w:rsidR="003D4B79" w:rsidRPr="003D4B79">
        <w:rPr>
          <w:i/>
          <w:iCs/>
          <w:sz w:val="16"/>
          <w:szCs w:val="16"/>
        </w:rPr>
        <w:t xml:space="preserve">ozn.: </w:t>
      </w:r>
      <w:r>
        <w:rPr>
          <w:i/>
          <w:iCs/>
          <w:sz w:val="16"/>
          <w:szCs w:val="16"/>
        </w:rPr>
        <w:t>*Rekonstruce sociálních zařízení proběhne 06-08/2023. WC s nádržkou nahradí 14 ks Geberitů, nově 3 automatické pisoáry a 1 bidet.</w:t>
      </w:r>
    </w:p>
    <w:p w14:paraId="58644447" w14:textId="77777777" w:rsidR="006518C9" w:rsidRPr="006518C9" w:rsidRDefault="006518C9" w:rsidP="006518C9">
      <w:pPr>
        <w:pStyle w:val="MainText"/>
      </w:pPr>
    </w:p>
    <w:p w14:paraId="29484969" w14:textId="40A69377" w:rsidR="00BA68B6" w:rsidRDefault="00BA68B6" w:rsidP="006518C9">
      <w:pPr>
        <w:pStyle w:val="Nadpis3"/>
        <w:spacing w:before="0" w:after="240"/>
      </w:pPr>
      <w:bookmarkStart w:id="101" w:name="_Toc139890434"/>
      <w:r>
        <w:t>Podklady</w:t>
      </w:r>
      <w:bookmarkEnd w:id="101"/>
    </w:p>
    <w:p w14:paraId="6B7459BF" w14:textId="13291DC9" w:rsidR="006518C9" w:rsidRPr="00EE2851" w:rsidRDefault="006518C9" w:rsidP="006518C9">
      <w:pPr>
        <w:pStyle w:val="BulletText"/>
        <w:spacing w:before="0"/>
      </w:pPr>
      <w:r w:rsidRPr="00EE2851">
        <w:t>Scany faktur spotřebovávaných energií za období 2019 – 2022</w:t>
      </w:r>
    </w:p>
    <w:p w14:paraId="69A3E2E7" w14:textId="77777777" w:rsidR="006518C9" w:rsidRPr="00EE2851" w:rsidRDefault="006518C9" w:rsidP="006518C9">
      <w:pPr>
        <w:pStyle w:val="BulletText"/>
        <w:spacing w:before="0"/>
      </w:pPr>
      <w:r w:rsidRPr="00EE2851">
        <w:t>Průkaz energetické náročnosti z roku 2013, zpracovatel: Ing. Iveta Javůrková</w:t>
      </w:r>
    </w:p>
    <w:p w14:paraId="4F44B51F" w14:textId="3B7CF2C9" w:rsidR="006518C9" w:rsidRDefault="006518C9" w:rsidP="006518C9">
      <w:pPr>
        <w:pStyle w:val="BulletText"/>
        <w:spacing w:before="0"/>
      </w:pPr>
      <w:r w:rsidRPr="00EE2851">
        <w:t>Odborná prohlídka nízkotlaké kotelny</w:t>
      </w:r>
      <w:r w:rsidR="00EE2851" w:rsidRPr="00EE2851">
        <w:t xml:space="preserve"> + zpráva o revizi plynového zařízení + protokol o provozní revizi TNS dle ČSN 69 0012 čl.91,91</w:t>
      </w:r>
      <w:r w:rsidRPr="00EE2851">
        <w:t xml:space="preserve"> z roku </w:t>
      </w:r>
      <w:r w:rsidR="00EE2851" w:rsidRPr="00EE2851">
        <w:t>2022</w:t>
      </w:r>
      <w:r w:rsidRPr="00EE2851">
        <w:t xml:space="preserve"> – Daniel Vlk</w:t>
      </w:r>
    </w:p>
    <w:p w14:paraId="437AD42C" w14:textId="081E9448" w:rsidR="00EE2851" w:rsidRDefault="00EE2851" w:rsidP="006518C9">
      <w:pPr>
        <w:pStyle w:val="BulletText"/>
        <w:spacing w:before="0"/>
      </w:pPr>
      <w:r>
        <w:t>Protokol servisní prohlídky plynových kotlů z roku 2020, zpracovatel Jiří Dvořáček</w:t>
      </w:r>
    </w:p>
    <w:p w14:paraId="182B54E4" w14:textId="39A53FC6" w:rsidR="00EE2851" w:rsidRDefault="00EE2851" w:rsidP="006518C9">
      <w:pPr>
        <w:pStyle w:val="BulletText"/>
        <w:spacing w:before="0"/>
      </w:pPr>
      <w:r>
        <w:t>Zpráva o revizi elektrické instalace z roku 2021, zpracovatel Miroslav Hochberger</w:t>
      </w:r>
    </w:p>
    <w:p w14:paraId="138C6B18" w14:textId="2D7F4561" w:rsidR="00EE2851" w:rsidRPr="00EE2851" w:rsidRDefault="00EE2851" w:rsidP="006518C9">
      <w:pPr>
        <w:pStyle w:val="BulletText"/>
        <w:spacing w:before="0"/>
      </w:pPr>
      <w:r>
        <w:t>Zpráva o revizi hromosvodu z roku 2016, zpracovatel Miroslav Hochberger</w:t>
      </w:r>
    </w:p>
    <w:p w14:paraId="19E5541C" w14:textId="53EC42F4" w:rsidR="006518C9" w:rsidRPr="006518C9" w:rsidRDefault="006518C9" w:rsidP="006518C9">
      <w:pPr>
        <w:pStyle w:val="BulletText"/>
        <w:spacing w:before="0"/>
      </w:pPr>
      <w:r w:rsidRPr="006518C9">
        <w:t>Pasport budovy</w:t>
      </w:r>
    </w:p>
    <w:p w14:paraId="29D170EB" w14:textId="0318AF6E" w:rsidR="006518C9" w:rsidRPr="006518C9" w:rsidRDefault="006518C9" w:rsidP="006518C9">
      <w:pPr>
        <w:pStyle w:val="BulletText"/>
        <w:spacing w:before="0"/>
      </w:pPr>
      <w:r w:rsidRPr="006518C9">
        <w:t>Fotodokumentace</w:t>
      </w:r>
    </w:p>
    <w:p w14:paraId="5174086F" w14:textId="77777777" w:rsidR="006518C9" w:rsidRPr="006518C9" w:rsidRDefault="006518C9" w:rsidP="006518C9">
      <w:pPr>
        <w:pStyle w:val="MainText"/>
      </w:pPr>
    </w:p>
    <w:p w14:paraId="3B7093FF" w14:textId="77777777" w:rsidR="00BA68B6" w:rsidRPr="00BA68B6" w:rsidRDefault="00BA68B6" w:rsidP="00BA68B6">
      <w:pPr>
        <w:pStyle w:val="MainText"/>
      </w:pPr>
    </w:p>
    <w:p w14:paraId="669552A5" w14:textId="41F4279A" w:rsidR="008C5005" w:rsidRPr="008420CA" w:rsidRDefault="008C5005" w:rsidP="008420CA">
      <w:pPr>
        <w:rPr>
          <w:rFonts w:ascii="Verdana" w:hAnsi="Verdana" w:cs="Arial"/>
          <w:b/>
          <w:bCs/>
          <w:sz w:val="20"/>
        </w:rPr>
      </w:pPr>
    </w:p>
    <w:sectPr w:rsidR="008C5005" w:rsidRPr="008420CA" w:rsidSect="00A82AE3">
      <w:type w:val="continuous"/>
      <w:pgSz w:w="11906" w:h="16838" w:code="9"/>
      <w:pgMar w:top="1985" w:right="1418" w:bottom="1418" w:left="1701" w:header="709" w:footer="709" w:gutter="0"/>
      <w:pgNumType w:start="1"/>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416E91" w14:textId="77777777" w:rsidR="00890536" w:rsidRDefault="00890536">
      <w:r>
        <w:separator/>
      </w:r>
    </w:p>
  </w:endnote>
  <w:endnote w:type="continuationSeparator" w:id="0">
    <w:p w14:paraId="5B7CA1C2" w14:textId="77777777" w:rsidR="00890536" w:rsidRDefault="00890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Palatino Linotype">
    <w:panose1 w:val="02040502050505030304"/>
    <w:charset w:val="EE"/>
    <w:family w:val="roman"/>
    <w:pitch w:val="variable"/>
    <w:sig w:usb0="E0000287" w:usb1="40000013" w:usb2="00000000" w:usb3="00000000" w:csb0="0000019F" w:csb1="00000000"/>
  </w:font>
  <w:font w:name="Helvetica">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EE95A" w14:textId="77777777" w:rsidR="00571902" w:rsidRDefault="00571902">
    <w:pPr>
      <w:framePr w:wrap="around" w:vAnchor="text" w:hAnchor="margin" w:y="1"/>
    </w:pPr>
    <w:r>
      <w:fldChar w:fldCharType="begin"/>
    </w:r>
    <w:r>
      <w:instrText xml:space="preserve">PAGE  </w:instrText>
    </w:r>
    <w:r>
      <w:fldChar w:fldCharType="separate"/>
    </w:r>
    <w:r>
      <w:rPr>
        <w:noProof/>
      </w:rPr>
      <w:t>2</w:t>
    </w:r>
    <w:r>
      <w:rPr>
        <w:noProof/>
      </w:rPr>
      <w:fldChar w:fldCharType="end"/>
    </w:r>
  </w:p>
  <w:tbl>
    <w:tblPr>
      <w:tblW w:w="8763" w:type="dxa"/>
      <w:tblInd w:w="192" w:type="dxa"/>
      <w:tblLook w:val="0000" w:firstRow="0" w:lastRow="0" w:firstColumn="0" w:lastColumn="0" w:noHBand="0" w:noVBand="0"/>
    </w:tblPr>
    <w:tblGrid>
      <w:gridCol w:w="8763"/>
    </w:tblGrid>
    <w:tr w:rsidR="00571902" w14:paraId="74FBDE50" w14:textId="77777777">
      <w:tc>
        <w:tcPr>
          <w:tcW w:w="8763" w:type="dxa"/>
        </w:tcPr>
        <w:p w14:paraId="4B5AC9C8" w14:textId="77777777" w:rsidR="00571902" w:rsidRPr="000C5BFB" w:rsidRDefault="00571902">
          <w:pPr>
            <w:ind w:left="-108"/>
            <w:rPr>
              <w:sz w:val="9"/>
            </w:rPr>
          </w:pPr>
          <w:r w:rsidRPr="000C5BFB">
            <w:rPr>
              <w:rFonts w:ascii="Arial" w:hAnsi="Arial"/>
              <w:spacing w:val="10"/>
              <w:sz w:val="9"/>
              <w:szCs w:val="22"/>
            </w:rPr>
            <w:t>REFERENCE INFORMATION : THIS IS DUMMY TEXT, IT IS NOT MEANT TO BE READ AND HAS NO MEANING. IT SIMULATES THE NORMAL TEXT FORMS</w:t>
          </w:r>
        </w:p>
      </w:tc>
    </w:tr>
  </w:tbl>
  <w:p w14:paraId="7D8C9480" w14:textId="77777777" w:rsidR="00571902" w:rsidRDefault="00571902">
    <w:pP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C34A0" w14:textId="77777777" w:rsidR="00571902" w:rsidRPr="00CA1375" w:rsidRDefault="00571902" w:rsidP="00CA1375">
    <w:pPr>
      <w:ind w:firstLine="360"/>
      <w:jc w:val="right"/>
      <w:rPr>
        <w:rFonts w:ascii="Verdana" w:hAnsi="Verdana"/>
      </w:rPr>
    </w:pPr>
    <w:r w:rsidRPr="00CA1375">
      <w:rPr>
        <w:rFonts w:ascii="Verdana" w:hAnsi="Verdana"/>
      </w:rPr>
      <w:t>w w w . l o y d g r o u p . c z</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FB8A5" w14:textId="77777777" w:rsidR="00571902" w:rsidRDefault="00571902">
    <w:pPr>
      <w:framePr w:w="278" w:wrap="notBeside" w:vAnchor="text" w:hAnchor="page" w:x="710" w:y="-27"/>
      <w:jc w:val="center"/>
      <w:rPr>
        <w:rFonts w:ascii="Arial" w:hAnsi="Arial" w:cs="Arial"/>
        <w:sz w:val="14"/>
      </w:rPr>
    </w:pPr>
    <w:r>
      <w:rPr>
        <w:noProof/>
        <w:lang w:eastAsia="cs-CZ"/>
      </w:rPr>
      <mc:AlternateContent>
        <mc:Choice Requires="wps">
          <w:drawing>
            <wp:anchor distT="0" distB="0" distL="114300" distR="114300" simplePos="0" relativeHeight="251652608" behindDoc="0" locked="1" layoutInCell="1" allowOverlap="1" wp14:anchorId="7490B091" wp14:editId="6DD2997E">
              <wp:simplePos x="0" y="0"/>
              <wp:positionH relativeFrom="page">
                <wp:posOffset>436245</wp:posOffset>
              </wp:positionH>
              <wp:positionV relativeFrom="page">
                <wp:posOffset>10197465</wp:posOffset>
              </wp:positionV>
              <wp:extent cx="205105" cy="205105"/>
              <wp:effectExtent l="38100" t="38100" r="4445" b="23495"/>
              <wp:wrapNone/>
              <wp:docPr id="1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205105" cy="205105"/>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57D4C0" id="AutoShape 2" o:spid="_x0000_s1026" style="position:absolute;margin-left:34.35pt;margin-top:802.95pt;width:16.15pt;height:16.15pt;rotation:45;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yAaMAIAAEYEAAAOAAAAZHJzL2Uyb0RvYy54bWysU9tu1DAQfUfiHyy/s7louwtRs1XVUoRU&#10;oKLwAV7b2Rgcjxl7N1u+vmMnLC28IfIQeTz28ZxzZs4vjoNlB43BgGt5tSg5006CMm7X8q9fbl69&#10;5ixE4ZSw4HTLH3TgF5uXL85H3+gaerBKIyMQF5rRt7yP0TdFEWSvBxEW4LWjZAc4iEgh7gqFYiT0&#10;wRZ1Wa6KEVB5BKlDoN3rKck3Gb/rtIyfui7oyGzLqbaY/5j/2/QvNuei2aHwvZFzGeIfqhiEcfTo&#10;CepaRMH2aP6CGoxECNDFhYShgK4zUmcOxKYq/2Bz3wuvMxcSJ/iTTOH/wcqPhztkRpF3S86cGMij&#10;y32E/DSrkz6jDw0du/d3mBgGfwvye2AOrnrhdvoSEcZeC0VVVel88exCCgJdZdvxAyhCF4SepTp2&#10;ODAEsqRel+nLuyQJO2Z/Hk7+6GNkkjbr8qwqzziTlJrX6T3RJKhUm8cQ32kYWFq0HGHv1GfqgYws&#10;DrchZo/UTFSob5x1gyXHD8KyarVarTMD0cyHCfsXZrrp4MZYm3vGOjYS4VR6Rg9gjUrZrBHutlcW&#10;GaESiYncVOmzY7m+jJb0e+tUXkdh7LSm162bBU0aTl5sQT2Qnlk5amkaPqLaA/7kbKRGbnn4sReo&#10;ObPvHXnyplouU+fnYHm2rinAp5nt04xwkqBaHjmblldxmpa9R7Pr6aUq03WQuqQzMdFKHk9VzQE1&#10;a/ZlHqw0DU/jfOr3+G8eAQAA//8DAFBLAwQUAAYACAAAACEAW8HxrN0AAAAMAQAADwAAAGRycy9k&#10;b3ducmV2LnhtbEyPy07DMBBF90j8gzVI7KjdVoQ0jVNFSIhtaEFs3dhNIuJxZDtN+vdMVrCcO0f3&#10;kR9m27Or8aFzKGG9EsAM1k532Ej4PL09pcBCVKhV79BIuJkAh+L+LleZdhN+mOsxNoxMMGRKQhvj&#10;kHEe6tZYFVZuMEi/i/NWRTp9w7VXE5nbnm+ESLhVHVJCqwbz2pr65zhaCd9t9VVtS38RtwpP76Eu&#10;VRwnKR8f5nIPLJo5/sGw1KfqUFCnsxtRB9ZLSNIXIklPxPMO2EKINa07L9I23QAvcv5/RPELAAD/&#10;/wMAUEsBAi0AFAAGAAgAAAAhALaDOJL+AAAA4QEAABMAAAAAAAAAAAAAAAAAAAAAAFtDb250ZW50&#10;X1R5cGVzXS54bWxQSwECLQAUAAYACAAAACEAOP0h/9YAAACUAQAACwAAAAAAAAAAAAAAAAAvAQAA&#10;X3JlbHMvLnJlbHNQSwECLQAUAAYACAAAACEAwJcgGjACAABGBAAADgAAAAAAAAAAAAAAAAAuAgAA&#10;ZHJzL2Uyb0RvYy54bWxQSwECLQAUAAYACAAAACEAW8HxrN0AAAAMAQAADwAAAAAAAAAAAAAAAACK&#10;BAAAZHJzL2Rvd25yZXYueG1sUEsFBgAAAAAEAAQA8wAAAJQFAAAAAA==&#10;" filled="f" strokeweight="1pt">
              <w10:wrap anchorx="page" anchory="page"/>
              <w10:anchorlock/>
            </v:roundrect>
          </w:pict>
        </mc:Fallback>
      </mc:AlternateContent>
    </w:r>
    <w:r>
      <w:rPr>
        <w:rFonts w:ascii="Arial" w:hAnsi="Arial" w:cs="Arial"/>
        <w:sz w:val="14"/>
      </w:rPr>
      <w:fldChar w:fldCharType="begin"/>
    </w:r>
    <w:r>
      <w:rPr>
        <w:rFonts w:ascii="Arial" w:hAnsi="Arial" w:cs="Arial"/>
        <w:sz w:val="14"/>
      </w:rPr>
      <w:instrText xml:space="preserve">PAGE  </w:instrText>
    </w:r>
    <w:r>
      <w:rPr>
        <w:rFonts w:ascii="Arial" w:hAnsi="Arial" w:cs="Arial"/>
        <w:sz w:val="14"/>
      </w:rPr>
      <w:fldChar w:fldCharType="separate"/>
    </w:r>
    <w:r>
      <w:rPr>
        <w:rFonts w:ascii="Arial" w:hAnsi="Arial" w:cs="Arial"/>
        <w:noProof/>
        <w:sz w:val="14"/>
      </w:rPr>
      <w:t>2</w:t>
    </w:r>
    <w:r>
      <w:rPr>
        <w:rFonts w:ascii="Arial" w:hAnsi="Arial" w:cs="Arial"/>
        <w:sz w:val="14"/>
      </w:rPr>
      <w:fldChar w:fldCharType="end"/>
    </w:r>
  </w:p>
  <w:tbl>
    <w:tblPr>
      <w:tblW w:w="8763" w:type="dxa"/>
      <w:tblInd w:w="192" w:type="dxa"/>
      <w:tblLook w:val="0000" w:firstRow="0" w:lastRow="0" w:firstColumn="0" w:lastColumn="0" w:noHBand="0" w:noVBand="0"/>
    </w:tblPr>
    <w:tblGrid>
      <w:gridCol w:w="8763"/>
    </w:tblGrid>
    <w:tr w:rsidR="00571902" w14:paraId="5D9CF5E3" w14:textId="77777777">
      <w:tc>
        <w:tcPr>
          <w:tcW w:w="8763" w:type="dxa"/>
        </w:tcPr>
        <w:p w14:paraId="0E5B3F6D" w14:textId="77777777" w:rsidR="00571902" w:rsidRPr="000C5BFB" w:rsidRDefault="00571902">
          <w:pPr>
            <w:ind w:left="-108"/>
            <w:rPr>
              <w:sz w:val="9"/>
            </w:rPr>
          </w:pPr>
          <w:r w:rsidRPr="000C5BFB">
            <w:rPr>
              <w:rFonts w:ascii="Arial" w:hAnsi="Arial"/>
              <w:spacing w:val="10"/>
              <w:sz w:val="9"/>
              <w:szCs w:val="22"/>
            </w:rPr>
            <w:t>REFERENCE INFORMATION : THIS IS DUMMY TEXT, IT IS NOT MEANT TO BE READ AND HAS NO MEANING. IT SIMULATES THE NORMAL TEXT FORMS</w:t>
          </w:r>
        </w:p>
      </w:tc>
    </w:tr>
  </w:tbl>
  <w:p w14:paraId="6991F5A1" w14:textId="77777777" w:rsidR="00571902" w:rsidRDefault="0057190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EE4E3" w14:textId="3D88C210" w:rsidR="00571902" w:rsidRPr="008D5E22" w:rsidRDefault="00571902" w:rsidP="008D5E22">
    <w:pPr>
      <w:ind w:left="-851"/>
      <w:rPr>
        <w:rFonts w:ascii="Verdana" w:hAnsi="Verdana"/>
        <w:b/>
        <w:sz w:val="16"/>
        <w:szCs w:val="16"/>
      </w:rPr>
    </w:pPr>
    <w:r w:rsidRPr="0083485F">
      <w:rPr>
        <w:b/>
        <w:noProof/>
        <w:sz w:val="16"/>
        <w:szCs w:val="16"/>
        <w:lang w:eastAsia="cs-CZ"/>
      </w:rPr>
      <w:drawing>
        <wp:anchor distT="0" distB="0" distL="114300" distR="114300" simplePos="0" relativeHeight="251661312" behindDoc="1" locked="0" layoutInCell="1" allowOverlap="1" wp14:anchorId="46B51D6E" wp14:editId="2D36E77E">
          <wp:simplePos x="0" y="0"/>
          <wp:positionH relativeFrom="column">
            <wp:posOffset>-1069340</wp:posOffset>
          </wp:positionH>
          <wp:positionV relativeFrom="paragraph">
            <wp:posOffset>-215900</wp:posOffset>
          </wp:positionV>
          <wp:extent cx="7534910" cy="543560"/>
          <wp:effectExtent l="0" t="0" r="0" b="0"/>
          <wp:wrapNone/>
          <wp:docPr id="559" name="obrázek 49" descr="loydgroup-hlavickaslozka_dol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descr="loydgroup-hlavickaslozka_doln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4910" cy="543560"/>
                  </a:xfrm>
                  <a:prstGeom prst="rect">
                    <a:avLst/>
                  </a:prstGeom>
                  <a:noFill/>
                </pic:spPr>
              </pic:pic>
            </a:graphicData>
          </a:graphic>
        </wp:anchor>
      </w:drawing>
    </w:r>
    <w:r w:rsidR="00CA0EED">
      <w:rPr>
        <w:rFonts w:ascii="Verdana" w:hAnsi="Verdana"/>
        <w:b/>
        <w:noProof/>
        <w:sz w:val="16"/>
        <w:szCs w:val="16"/>
        <w:lang w:eastAsia="cs-CZ"/>
      </w:rPr>
      <w:t>Středočeský</w:t>
    </w:r>
    <w:r>
      <w:rPr>
        <w:rFonts w:ascii="Verdana" w:hAnsi="Verdana"/>
        <w:b/>
        <w:sz w:val="16"/>
        <w:szCs w:val="16"/>
      </w:rPr>
      <w:t xml:space="preserve"> kraj</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5452BA" w14:textId="77777777" w:rsidR="00890536" w:rsidRDefault="00890536">
      <w:r>
        <w:separator/>
      </w:r>
    </w:p>
  </w:footnote>
  <w:footnote w:type="continuationSeparator" w:id="0">
    <w:p w14:paraId="2EC5E8B3" w14:textId="77777777" w:rsidR="00890536" w:rsidRDefault="008905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28E53" w14:textId="50989A2F" w:rsidR="00571902" w:rsidRDefault="00571902">
    <w:pPr>
      <w:pStyle w:val="Zhlav"/>
    </w:pPr>
    <w:r>
      <w:rPr>
        <w:noProof/>
        <w:lang w:eastAsia="cs-CZ"/>
      </w:rPr>
      <w:drawing>
        <wp:anchor distT="0" distB="0" distL="114300" distR="114300" simplePos="0" relativeHeight="251653632" behindDoc="1" locked="0" layoutInCell="1" allowOverlap="1" wp14:anchorId="3FB66EC8" wp14:editId="54C4B982">
          <wp:simplePos x="0" y="0"/>
          <wp:positionH relativeFrom="column">
            <wp:posOffset>-337185</wp:posOffset>
          </wp:positionH>
          <wp:positionV relativeFrom="paragraph">
            <wp:posOffset>133350</wp:posOffset>
          </wp:positionV>
          <wp:extent cx="2543175" cy="1114425"/>
          <wp:effectExtent l="0" t="0" r="0" b="0"/>
          <wp:wrapNone/>
          <wp:docPr id="544" name="obrázek 32" descr="loydgroup-RGB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descr="loydgroup-RGB_colou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175" cy="1114425"/>
                  </a:xfrm>
                  <a:prstGeom prst="rect">
                    <a:avLst/>
                  </a:prstGeom>
                  <a:noFill/>
                </pic:spPr>
              </pic:pic>
            </a:graphicData>
          </a:graphic>
        </wp:anchor>
      </w:drawing>
    </w:r>
  </w:p>
  <w:p w14:paraId="38CAC0D2" w14:textId="77777777" w:rsidR="00571902" w:rsidRDefault="00571902">
    <w:pPr>
      <w:pStyle w:val="Zhlav"/>
    </w:pPr>
  </w:p>
  <w:p w14:paraId="55541ABE" w14:textId="77777777" w:rsidR="00571902" w:rsidRDefault="00571902">
    <w:pPr>
      <w:pStyle w:val="Zhlav"/>
    </w:pPr>
  </w:p>
  <w:p w14:paraId="1692DECA" w14:textId="77777777" w:rsidR="00571902" w:rsidRDefault="00571902">
    <w:pPr>
      <w:pStyle w:val="Zhlav"/>
    </w:pPr>
  </w:p>
  <w:p w14:paraId="1B79B736" w14:textId="77777777" w:rsidR="00571902" w:rsidRDefault="00571902">
    <w:pPr>
      <w:pStyle w:val="Zhlav"/>
    </w:pPr>
  </w:p>
  <w:p w14:paraId="27766591" w14:textId="77777777" w:rsidR="00571902" w:rsidRDefault="00571902">
    <w:pPr>
      <w:pStyle w:val="Zhlav"/>
    </w:pPr>
  </w:p>
  <w:p w14:paraId="04232214" w14:textId="77777777" w:rsidR="00571902" w:rsidRDefault="00571902">
    <w:pPr>
      <w:pStyle w:val="Zhlav"/>
    </w:pPr>
  </w:p>
  <w:p w14:paraId="52DF07CC" w14:textId="77777777" w:rsidR="00571902" w:rsidRDefault="00571902">
    <w:pPr>
      <w:pStyle w:val="Zhlav"/>
    </w:pPr>
  </w:p>
  <w:p w14:paraId="513AEF3B" w14:textId="77777777" w:rsidR="00571902" w:rsidRDefault="00571902">
    <w:pPr>
      <w:pStyle w:val="Zhlav"/>
    </w:pPr>
  </w:p>
  <w:p w14:paraId="5CF88745" w14:textId="77777777" w:rsidR="00571902" w:rsidRDefault="00571902">
    <w:pPr>
      <w:pStyle w:val="Zhlav"/>
    </w:pPr>
  </w:p>
  <w:p w14:paraId="456A3DEE" w14:textId="77777777" w:rsidR="00571902" w:rsidRDefault="00571902">
    <w:pPr>
      <w:pStyle w:val="Zhlav"/>
    </w:pPr>
  </w:p>
  <w:p w14:paraId="17D6A177" w14:textId="77777777" w:rsidR="00571902" w:rsidRDefault="00571902">
    <w:pPr>
      <w:pStyle w:val="Zhlav"/>
    </w:pPr>
    <w:r>
      <w:rPr>
        <w:noProof/>
        <w:lang w:eastAsia="cs-CZ"/>
      </w:rPr>
      <mc:AlternateContent>
        <mc:Choice Requires="wps">
          <w:drawing>
            <wp:anchor distT="0" distB="0" distL="114300" distR="114300" simplePos="0" relativeHeight="251651584" behindDoc="1" locked="0" layoutInCell="1" allowOverlap="1" wp14:anchorId="1A0D9BAD" wp14:editId="171A0175">
              <wp:simplePos x="0" y="0"/>
              <wp:positionH relativeFrom="column">
                <wp:posOffset>3282315</wp:posOffset>
              </wp:positionH>
              <wp:positionV relativeFrom="paragraph">
                <wp:posOffset>53340</wp:posOffset>
              </wp:positionV>
              <wp:extent cx="3200400" cy="1361440"/>
              <wp:effectExtent l="0" t="0" r="0" b="0"/>
              <wp:wrapNone/>
              <wp:docPr id="1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36144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4C881F" w14:textId="77777777" w:rsidR="00571902" w:rsidRDefault="00571902" w:rsidP="00CA1375">
                          <w:pPr>
                            <w:jc w:val="center"/>
                          </w:pPr>
                        </w:p>
                        <w:p w14:paraId="590F1136" w14:textId="77777777" w:rsidR="00571902" w:rsidRDefault="00571902" w:rsidP="00CA1375">
                          <w:pPr>
                            <w:jc w:val="center"/>
                          </w:pPr>
                        </w:p>
                        <w:p w14:paraId="32141983" w14:textId="77777777" w:rsidR="00571902" w:rsidRDefault="00571902" w:rsidP="00CA1375">
                          <w:pPr>
                            <w:jc w:val="center"/>
                          </w:pPr>
                        </w:p>
                        <w:p w14:paraId="482388B6" w14:textId="77777777" w:rsidR="00571902" w:rsidRPr="007226F6" w:rsidRDefault="00571902" w:rsidP="00CA1375">
                          <w:pPr>
                            <w:jc w:val="center"/>
                            <w:rPr>
                              <w:rFonts w:ascii="Verdana" w:hAnsi="Verdana"/>
                              <w:sz w:val="28"/>
                              <w:szCs w:val="28"/>
                            </w:rPr>
                          </w:pPr>
                          <w:r w:rsidRPr="007226F6">
                            <w:rPr>
                              <w:rFonts w:ascii="Verdana" w:hAnsi="Verdana"/>
                              <w:sz w:val="28"/>
                              <w:szCs w:val="28"/>
                            </w:rPr>
                            <w:t xml:space="preserve">ENERGIE </w:t>
                          </w:r>
                          <w:r w:rsidRPr="007226F6">
                            <w:rPr>
                              <w:rFonts w:ascii="Verdana" w:hAnsi="Verdana"/>
                              <w:sz w:val="28"/>
                              <w:szCs w:val="28"/>
                              <w:lang w:val="en-US"/>
                            </w:rPr>
                            <w:t>&amp;</w:t>
                          </w:r>
                          <w:r w:rsidRPr="007226F6">
                            <w:rPr>
                              <w:rFonts w:ascii="Verdana" w:hAnsi="Verdana"/>
                              <w:sz w:val="28"/>
                              <w:szCs w:val="28"/>
                            </w:rPr>
                            <w:t xml:space="preserve"> KOMUNIKACE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0D9BAD" id="_x0000_t202" coordsize="21600,21600" o:spt="202" path="m,l,21600r21600,l21600,xe">
              <v:stroke joinstyle="miter"/>
              <v:path gradientshapeok="t" o:connecttype="rect"/>
            </v:shapetype>
            <v:shape id="Textové pole 2" o:spid="_x0000_s1026" type="#_x0000_t202" style="position:absolute;margin-left:258.45pt;margin-top:4.2pt;width:252pt;height:107.2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0w8wEAAMsDAAAOAAAAZHJzL2Uyb0RvYy54bWysU9tu2zAMfR+wfxD0vthOs64z4hRdgg4D&#10;ugvQ7QNkWbaFyaJGKbGzrx8lp2nQvQ2DAEEUqUOeQ2p9Ow2GHRR6DbbixSLnTFkJjbZdxX98v39z&#10;w5kPwjbCgFUVPyrPbzevX61HV6ol9GAahYxArC9HV/E+BFdmmZe9GoRfgFOWnC3gIAKZ2GUNipHQ&#10;B5Mt8/w6GwEbhyCV93S7m518k/DbVsnwtW29CsxUnGoLace013HPNmtRdihcr+WpDPEPVQxCW0p6&#10;htqJINge9V9Qg5YIHtqwkDBk0LZaqsSB2BT5CzaPvXAqcSFxvDvL5P8frPxyeHTfkIXpA0zUwETC&#10;uweQPz2zsO2F7dQdIoy9Eg0lLqJk2eh8eXoapfaljyD1+BkaarLYB0hAU4tDVIV4MkKnBhzPoqsp&#10;MEmXV9TGVU4uSb7i6rpYrVJbMlE+PXfow0cFA4uHiiN1NcGLw4MPsRxRPoXEbB6Mbu61McnArt4a&#10;ZAdBE7C7iSsxeBFmbAy2EJ/NiPEm8YzUZpJhqidyRr41NEdijDBPFP0AOvSAvzkbaZoq7n/tBSrO&#10;zCdLqr1PrFhIxurtuyXxxUtPfekRVhJUxQNn83Eb5pHdO9RdT5nmPlm4I6VbnTR4rupUN01MkuY0&#10;3XEkL+0U9fwHN38AAAD//wMAUEsDBBQABgAIAAAAIQBAi2hv3gAAAAoBAAAPAAAAZHJzL2Rvd25y&#10;ZXYueG1sTI/BTsMwEETvSPyDtUjcqF0LqhDiVKiAuCEaEGc33sSBeB1ip035etwTHGdnNPO2WM+u&#10;Z3scQ+dJwXIhgCHV3nTUKnh/e7rKgIWoyejeEyo4YoB1eX5W6Nz4A21xX8WWpRIKuVZgYxxyzkNt&#10;0emw8ANS8ho/Oh2THFtuRn1I5a7nUogVd7qjtGD1gBuL9Vc1OQXYuMcoNsfq41M/v04vzc+3pQel&#10;Li/m+ztgEef4F4YTfkKHMjHt/EQmsF7BzXJ1m6IKsmtgJ19IkQ47BVLKDHhZ8P8vlL8AAAD//wMA&#10;UEsBAi0AFAAGAAgAAAAhALaDOJL+AAAA4QEAABMAAAAAAAAAAAAAAAAAAAAAAFtDb250ZW50X1R5&#10;cGVzXS54bWxQSwECLQAUAAYACAAAACEAOP0h/9YAAACUAQAACwAAAAAAAAAAAAAAAAAvAQAAX3Jl&#10;bHMvLnJlbHNQSwECLQAUAAYACAAAACEAi26tMPMBAADLAwAADgAAAAAAAAAAAAAAAAAuAgAAZHJz&#10;L2Uyb0RvYy54bWxQSwECLQAUAAYACAAAACEAQItob94AAAAKAQAADwAAAAAAAAAAAAAAAABNBAAA&#10;ZHJzL2Rvd25yZXYueG1sUEsFBgAAAAAEAAQA8wAAAFgFAAAAAA==&#10;" fillcolor="#d8d8d8" stroked="f">
              <v:textbox>
                <w:txbxContent>
                  <w:p w14:paraId="7E4C881F" w14:textId="77777777" w:rsidR="00571902" w:rsidRDefault="00571902" w:rsidP="00CA1375">
                    <w:pPr>
                      <w:jc w:val="center"/>
                    </w:pPr>
                  </w:p>
                  <w:p w14:paraId="590F1136" w14:textId="77777777" w:rsidR="00571902" w:rsidRDefault="00571902" w:rsidP="00CA1375">
                    <w:pPr>
                      <w:jc w:val="center"/>
                    </w:pPr>
                  </w:p>
                  <w:p w14:paraId="32141983" w14:textId="77777777" w:rsidR="00571902" w:rsidRDefault="00571902" w:rsidP="00CA1375">
                    <w:pPr>
                      <w:jc w:val="center"/>
                    </w:pPr>
                  </w:p>
                  <w:p w14:paraId="482388B6" w14:textId="77777777" w:rsidR="00571902" w:rsidRPr="007226F6" w:rsidRDefault="00571902" w:rsidP="00CA1375">
                    <w:pPr>
                      <w:jc w:val="center"/>
                      <w:rPr>
                        <w:rFonts w:ascii="Verdana" w:hAnsi="Verdana"/>
                        <w:sz w:val="28"/>
                        <w:szCs w:val="28"/>
                      </w:rPr>
                    </w:pPr>
                    <w:r w:rsidRPr="007226F6">
                      <w:rPr>
                        <w:rFonts w:ascii="Verdana" w:hAnsi="Verdana"/>
                        <w:sz w:val="28"/>
                        <w:szCs w:val="28"/>
                      </w:rPr>
                      <w:t xml:space="preserve">ENERGIE </w:t>
                    </w:r>
                    <w:r w:rsidRPr="007226F6">
                      <w:rPr>
                        <w:rFonts w:ascii="Verdana" w:hAnsi="Verdana"/>
                        <w:sz w:val="28"/>
                        <w:szCs w:val="28"/>
                        <w:lang w:val="en-US"/>
                      </w:rPr>
                      <w:t>&amp;</w:t>
                    </w:r>
                    <w:r w:rsidRPr="007226F6">
                      <w:rPr>
                        <w:rFonts w:ascii="Verdana" w:hAnsi="Verdana"/>
                        <w:sz w:val="28"/>
                        <w:szCs w:val="28"/>
                      </w:rPr>
                      <w:t xml:space="preserve"> KOMUNIKACE</w:t>
                    </w:r>
                  </w:p>
                </w:txbxContent>
              </v:textbox>
            </v:shape>
          </w:pict>
        </mc:Fallback>
      </mc:AlternateContent>
    </w:r>
    <w:r>
      <w:rPr>
        <w:noProof/>
        <w:lang w:eastAsia="cs-CZ"/>
      </w:rPr>
      <w:drawing>
        <wp:anchor distT="0" distB="0" distL="114300" distR="114300" simplePos="0" relativeHeight="251665920" behindDoc="1" locked="0" layoutInCell="1" allowOverlap="1" wp14:anchorId="5BB6B587" wp14:editId="0B5ED596">
          <wp:simplePos x="0" y="0"/>
          <wp:positionH relativeFrom="column">
            <wp:posOffset>1924050</wp:posOffset>
          </wp:positionH>
          <wp:positionV relativeFrom="paragraph">
            <wp:posOffset>53340</wp:posOffset>
          </wp:positionV>
          <wp:extent cx="1356995" cy="1363980"/>
          <wp:effectExtent l="0" t="0" r="0" b="0"/>
          <wp:wrapNone/>
          <wp:docPr id="554"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6995" cy="1363980"/>
                  </a:xfrm>
                  <a:prstGeom prst="rect">
                    <a:avLst/>
                  </a:prstGeom>
                  <a:noFill/>
                </pic:spPr>
              </pic:pic>
            </a:graphicData>
          </a:graphic>
        </wp:anchor>
      </w:drawing>
    </w:r>
    <w:r>
      <w:rPr>
        <w:noProof/>
        <w:lang w:eastAsia="cs-CZ"/>
      </w:rPr>
      <w:drawing>
        <wp:anchor distT="0" distB="0" distL="114300" distR="114300" simplePos="0" relativeHeight="251662848" behindDoc="1" locked="0" layoutInCell="1" allowOverlap="1" wp14:anchorId="5034914A" wp14:editId="0BB6ADC3">
          <wp:simplePos x="0" y="0"/>
          <wp:positionH relativeFrom="column">
            <wp:posOffset>571500</wp:posOffset>
          </wp:positionH>
          <wp:positionV relativeFrom="paragraph">
            <wp:posOffset>43815</wp:posOffset>
          </wp:positionV>
          <wp:extent cx="1356995" cy="1363980"/>
          <wp:effectExtent l="0" t="0" r="0" b="0"/>
          <wp:wrapNone/>
          <wp:docPr id="555"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56995" cy="1363980"/>
                  </a:xfrm>
                  <a:prstGeom prst="rect">
                    <a:avLst/>
                  </a:prstGeom>
                  <a:noFill/>
                </pic:spPr>
              </pic:pic>
            </a:graphicData>
          </a:graphic>
        </wp:anchor>
      </w:drawing>
    </w:r>
    <w:r>
      <w:rPr>
        <w:noProof/>
        <w:lang w:eastAsia="cs-CZ"/>
      </w:rPr>
      <w:drawing>
        <wp:anchor distT="0" distB="0" distL="114300" distR="114300" simplePos="0" relativeHeight="251659776" behindDoc="1" locked="0" layoutInCell="1" allowOverlap="1" wp14:anchorId="7A34B833" wp14:editId="538B7CBB">
          <wp:simplePos x="0" y="0"/>
          <wp:positionH relativeFrom="column">
            <wp:posOffset>-781050</wp:posOffset>
          </wp:positionH>
          <wp:positionV relativeFrom="paragraph">
            <wp:posOffset>43815</wp:posOffset>
          </wp:positionV>
          <wp:extent cx="1356995" cy="1364615"/>
          <wp:effectExtent l="0" t="0" r="0" b="0"/>
          <wp:wrapNone/>
          <wp:docPr id="556"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56995" cy="1364615"/>
                  </a:xfrm>
                  <a:prstGeom prst="rect">
                    <a:avLst/>
                  </a:prstGeom>
                  <a:noFill/>
                </pic:spPr>
              </pic:pic>
            </a:graphicData>
          </a:graphic>
        </wp:anchor>
      </w:drawing>
    </w:r>
  </w:p>
  <w:p w14:paraId="1FFD0915" w14:textId="77777777" w:rsidR="00571902" w:rsidRDefault="00571902">
    <w:pPr>
      <w:pStyle w:val="Zhlav"/>
    </w:pPr>
  </w:p>
  <w:p w14:paraId="49521C9B" w14:textId="77777777" w:rsidR="00571902" w:rsidRDefault="00571902">
    <w:pPr>
      <w:pStyle w:val="Zhlav"/>
    </w:pPr>
  </w:p>
  <w:p w14:paraId="6E204611" w14:textId="77777777" w:rsidR="00571902" w:rsidRDefault="00571902">
    <w:pPr>
      <w:pStyle w:val="Zhlav"/>
    </w:pPr>
  </w:p>
  <w:p w14:paraId="672CD942" w14:textId="77777777" w:rsidR="00571902" w:rsidRDefault="00571902">
    <w:pPr>
      <w:pStyle w:val="Zhlav"/>
    </w:pPr>
  </w:p>
  <w:p w14:paraId="3E97A626" w14:textId="77777777" w:rsidR="00571902" w:rsidRDefault="00571902">
    <w:pPr>
      <w:pStyle w:val="Zhlav"/>
    </w:pPr>
  </w:p>
  <w:p w14:paraId="5ACDCC3B" w14:textId="77777777" w:rsidR="00571902" w:rsidRDefault="00571902">
    <w:pPr>
      <w:pStyle w:val="Zhlav"/>
    </w:pPr>
  </w:p>
  <w:p w14:paraId="2420D7C4" w14:textId="77777777" w:rsidR="00571902" w:rsidRDefault="00571902">
    <w:pPr>
      <w:pStyle w:val="Zhlav"/>
    </w:pPr>
  </w:p>
  <w:p w14:paraId="1B023600" w14:textId="77777777" w:rsidR="00571902" w:rsidRDefault="00571902">
    <w:pPr>
      <w:pStyle w:val="Zhlav"/>
    </w:pPr>
  </w:p>
  <w:p w14:paraId="3EDE4F87" w14:textId="77777777" w:rsidR="00571902" w:rsidRDefault="00571902" w:rsidP="008A211C">
    <w:pPr>
      <w:pStyle w:val="Zhlav"/>
      <w:tabs>
        <w:tab w:val="clear" w:pos="4536"/>
      </w:tabs>
    </w:pPr>
  </w:p>
  <w:p w14:paraId="719DCA5A" w14:textId="77777777" w:rsidR="00571902" w:rsidRDefault="00571902" w:rsidP="008A211C">
    <w:pPr>
      <w:pStyle w:val="Zhlav"/>
      <w:tabs>
        <w:tab w:val="clear" w:pos="4536"/>
      </w:tabs>
    </w:pPr>
  </w:p>
  <w:p w14:paraId="4D68D681" w14:textId="77777777" w:rsidR="00571902" w:rsidRDefault="00571902" w:rsidP="008A211C">
    <w:pPr>
      <w:pStyle w:val="Zhlav"/>
      <w:tabs>
        <w:tab w:val="clear" w:pos="4536"/>
      </w:tabs>
    </w:pPr>
  </w:p>
  <w:p w14:paraId="49F9FDC9" w14:textId="77777777" w:rsidR="00571902" w:rsidRDefault="00571902" w:rsidP="008A211C">
    <w:pPr>
      <w:pStyle w:val="Zhlav"/>
      <w:tabs>
        <w:tab w:val="clear" w:pos="4536"/>
      </w:tabs>
    </w:pPr>
  </w:p>
  <w:p w14:paraId="1689E994" w14:textId="77777777" w:rsidR="00571902" w:rsidRDefault="00571902" w:rsidP="008A211C">
    <w:pPr>
      <w:pStyle w:val="Zhlav"/>
      <w:tabs>
        <w:tab w:val="clear" w:pos="453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F43D0" w14:textId="3D4A460D" w:rsidR="00571902" w:rsidRDefault="00571902">
    <w:pPr>
      <w:ind w:right="-99"/>
    </w:pPr>
    <w:r>
      <w:rPr>
        <w:noProof/>
        <w:lang w:eastAsia="cs-CZ"/>
      </w:rPr>
      <w:drawing>
        <wp:anchor distT="0" distB="0" distL="114300" distR="114300" simplePos="0" relativeHeight="251648512" behindDoc="1" locked="0" layoutInCell="1" allowOverlap="1" wp14:anchorId="1FF76A92" wp14:editId="71C02D24">
          <wp:simplePos x="0" y="0"/>
          <wp:positionH relativeFrom="page">
            <wp:posOffset>288290</wp:posOffset>
          </wp:positionH>
          <wp:positionV relativeFrom="page">
            <wp:posOffset>255905</wp:posOffset>
          </wp:positionV>
          <wp:extent cx="6500495" cy="1073150"/>
          <wp:effectExtent l="0" t="0" r="0" b="0"/>
          <wp:wrapNone/>
          <wp:docPr id="5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00495" cy="107315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2BA88" w14:textId="3BB38CF7" w:rsidR="00571902" w:rsidRDefault="00571902">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EB357" w14:textId="591498AC" w:rsidR="00571902" w:rsidRPr="00420216" w:rsidRDefault="00571902" w:rsidP="00EE2851">
    <w:pPr>
      <w:tabs>
        <w:tab w:val="left" w:pos="1515"/>
      </w:tabs>
      <w:rPr>
        <w:u w:val="single"/>
      </w:rPr>
    </w:pPr>
    <w:r>
      <w:rPr>
        <w:noProof/>
        <w:lang w:eastAsia="cs-CZ"/>
      </w:rPr>
      <mc:AlternateContent>
        <mc:Choice Requires="wps">
          <w:drawing>
            <wp:anchor distT="0" distB="0" distL="114300" distR="114300" simplePos="0" relativeHeight="251659264" behindDoc="1" locked="0" layoutInCell="1" allowOverlap="1" wp14:anchorId="12164BDF" wp14:editId="7C69692C">
              <wp:simplePos x="0" y="0"/>
              <wp:positionH relativeFrom="page">
                <wp:posOffset>5391150</wp:posOffset>
              </wp:positionH>
              <wp:positionV relativeFrom="page">
                <wp:posOffset>424815</wp:posOffset>
              </wp:positionV>
              <wp:extent cx="2085975" cy="156210"/>
              <wp:effectExtent l="0" t="0" r="9525" b="15240"/>
              <wp:wrapNone/>
              <wp:docPr id="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F8E81" w14:textId="55D7C3CE" w:rsidR="00571902" w:rsidRDefault="00571902" w:rsidP="00D01B6C">
                          <w:pPr>
                            <w:spacing w:before="60" w:after="60"/>
                            <w:ind w:firstLine="709"/>
                            <w:rPr>
                              <w:rFonts w:ascii="Verdana" w:hAnsi="Verdana"/>
                              <w:b/>
                              <w:sz w:val="16"/>
                              <w:szCs w:val="16"/>
                            </w:rPr>
                          </w:pPr>
                          <w:r>
                            <w:rPr>
                              <w:rFonts w:ascii="Verdana" w:hAnsi="Verdana"/>
                              <w:b/>
                              <w:sz w:val="16"/>
                              <w:szCs w:val="16"/>
                            </w:rPr>
                            <w:t>EPC</w:t>
                          </w:r>
                        </w:p>
                        <w:p w14:paraId="66AAB8DD" w14:textId="77777777" w:rsidR="00571902" w:rsidRPr="00D2257A" w:rsidRDefault="00571902" w:rsidP="00E818AA">
                          <w:pPr>
                            <w:spacing w:before="60" w:after="60"/>
                            <w:rPr>
                              <w:rFonts w:ascii="Verdana" w:hAnsi="Verdana"/>
                              <w:b/>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164BDF" id="_x0000_t202" coordsize="21600,21600" o:spt="202" path="m,l,21600r21600,l21600,xe">
              <v:stroke joinstyle="miter"/>
              <v:path gradientshapeok="t" o:connecttype="rect"/>
            </v:shapetype>
            <v:shape id="Text Box 25" o:spid="_x0000_s1027" type="#_x0000_t202" style="position:absolute;margin-left:424.5pt;margin-top:33.45pt;width:164.25pt;height:12.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V1y2AEAAJgDAAAOAAAAZHJzL2Uyb0RvYy54bWysU9tunDAQfa/Uf7D83gVW2jRFy0ZpolSV&#10;0ouU9gOMscEqeNyxd2H79R0b2PTyVvXFGsb28bkM+5tp6NlJoTdgK15scs6UldAY21b865eHV9ec&#10;+SBsI3qwquJn5fnN4eWL/ehKtYUO+kYhIxDry9FVvAvBlVnmZacG4TfglKVNDTiIQJ/YZg2KkdCH&#10;Ptvm+VU2AjYOQSrvqXs/b/JDwtdayfBJa68C6ytO3EJaMa11XLPDXpQtCtcZudAQ/8BiEMbSoxeo&#10;exEEO6L5C2owEsGDDhsJQwZaG6mSBlJT5H+oeeqEU0kLmePdxSb//2Dlx9OT+4wsTG9hogCTCO8e&#10;QX7zzMJdJ2yrbhFh7JRo6OEiWpaNzpfL1Wi1L30EqccP0FDI4hggAU0ah+gK6WSETgGcL6arKTBJ&#10;zW1+vXvzeseZpL1id7UtUiqZKNfbDn14p2Bgsag4UqgJXZwefYhsRLkeiY9ZeDB9n4Lt7W8NOhg7&#10;iX0kPFMPUz0x0yzSopgamjPJQZjHhcabig7wB2cjjUrF/fejQMVZ/96SJXGu1gLXol4LYSVdrXjg&#10;bC7vwjx/R4em7Qh5Nt3CLdmmTVL0zGKhS/Enocuoxvn69Tudev6hDj8BAAD//wMAUEsDBBQABgAI&#10;AAAAIQDMPu6A4AAAAAoBAAAPAAAAZHJzL2Rvd25yZXYueG1sTI9BT4NAFITvJv6HzTPxZheMpQV5&#10;NI3Rk4mR4sHjAq+wKfsW2W2L/97tqR4nM5n5Jt/MZhAnmpy2jBAvIhDEjW01dwhf1dvDGoTzils1&#10;WCaEX3KwKW5vcpW19swlnXa+E6GEXaYQeu/HTErX9GSUW9iROHh7Oxnlg5w62U7qHMrNIB+jKJFG&#10;aQ4LvRrppafmsDsahO03l6/656P+LPelrqo04vfkgHh/N2+fQXia/TUMF/yADkVgqu2RWycGhPVT&#10;Gr54hCRJQVwC8Wq1BFEjpPESZJHL/xeKPwAAAP//AwBQSwECLQAUAAYACAAAACEAtoM4kv4AAADh&#10;AQAAEwAAAAAAAAAAAAAAAAAAAAAAW0NvbnRlbnRfVHlwZXNdLnhtbFBLAQItABQABgAIAAAAIQA4&#10;/SH/1gAAAJQBAAALAAAAAAAAAAAAAAAAAC8BAABfcmVscy8ucmVsc1BLAQItABQABgAIAAAAIQBK&#10;VV1y2AEAAJgDAAAOAAAAAAAAAAAAAAAAAC4CAABkcnMvZTJvRG9jLnhtbFBLAQItABQABgAIAAAA&#10;IQDMPu6A4AAAAAoBAAAPAAAAAAAAAAAAAAAAADIEAABkcnMvZG93bnJldi54bWxQSwUGAAAAAAQA&#10;BADzAAAAPwUAAAAA&#10;" filled="f" stroked="f">
              <v:textbox inset="0,0,0,0">
                <w:txbxContent>
                  <w:p w14:paraId="451F8E81" w14:textId="55D7C3CE" w:rsidR="00571902" w:rsidRDefault="00571902" w:rsidP="00D01B6C">
                    <w:pPr>
                      <w:spacing w:before="60" w:after="60"/>
                      <w:ind w:firstLine="709"/>
                      <w:rPr>
                        <w:rFonts w:ascii="Verdana" w:hAnsi="Verdana"/>
                        <w:b/>
                        <w:sz w:val="16"/>
                        <w:szCs w:val="16"/>
                      </w:rPr>
                    </w:pPr>
                    <w:r>
                      <w:rPr>
                        <w:rFonts w:ascii="Verdana" w:hAnsi="Verdana"/>
                        <w:b/>
                        <w:sz w:val="16"/>
                        <w:szCs w:val="16"/>
                      </w:rPr>
                      <w:t>EPC</w:t>
                    </w:r>
                  </w:p>
                  <w:p w14:paraId="66AAB8DD" w14:textId="77777777" w:rsidR="00571902" w:rsidRPr="00D2257A" w:rsidRDefault="00571902" w:rsidP="00E818AA">
                    <w:pPr>
                      <w:spacing w:before="60" w:after="60"/>
                      <w:rPr>
                        <w:rFonts w:ascii="Verdana" w:hAnsi="Verdana"/>
                        <w:b/>
                        <w:sz w:val="16"/>
                        <w:szCs w:val="16"/>
                      </w:rPr>
                    </w:pPr>
                  </w:p>
                </w:txbxContent>
              </v:textbox>
              <w10:wrap anchorx="page" anchory="page"/>
            </v:shape>
          </w:pict>
        </mc:Fallback>
      </mc:AlternateContent>
    </w:r>
    <w:r>
      <w:rPr>
        <w:noProof/>
        <w:lang w:eastAsia="cs-CZ"/>
      </w:rPr>
      <mc:AlternateContent>
        <mc:Choice Requires="wps">
          <w:drawing>
            <wp:anchor distT="0" distB="0" distL="114300" distR="114300" simplePos="0" relativeHeight="251665408" behindDoc="1" locked="0" layoutInCell="1" allowOverlap="1" wp14:anchorId="72F4C1E8" wp14:editId="32BFC41D">
              <wp:simplePos x="0" y="0"/>
              <wp:positionH relativeFrom="page">
                <wp:posOffset>1069340</wp:posOffset>
              </wp:positionH>
              <wp:positionV relativeFrom="page">
                <wp:posOffset>415290</wp:posOffset>
              </wp:positionV>
              <wp:extent cx="4064635" cy="154940"/>
              <wp:effectExtent l="0" t="0" r="12065" b="16510"/>
              <wp:wrapNone/>
              <wp:docPr id="391"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63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8877A" w14:textId="0254A01B" w:rsidR="00571902" w:rsidRDefault="00BF0CBB" w:rsidP="00E818AA">
                          <w:pPr>
                            <w:spacing w:before="60" w:after="60"/>
                            <w:rPr>
                              <w:rFonts w:ascii="Verdana" w:hAnsi="Verdana"/>
                              <w:b/>
                              <w:sz w:val="16"/>
                              <w:szCs w:val="16"/>
                            </w:rPr>
                          </w:pPr>
                          <w:r>
                            <w:rPr>
                              <w:rFonts w:ascii="Verdana" w:hAnsi="Verdana"/>
                              <w:b/>
                              <w:sz w:val="16"/>
                              <w:szCs w:val="16"/>
                            </w:rPr>
                            <w:t>Příloha ZD</w:t>
                          </w:r>
                          <w:r w:rsidR="00756EB6">
                            <w:rPr>
                              <w:rFonts w:ascii="Verdana" w:hAnsi="Verdana"/>
                              <w:b/>
                              <w:sz w:val="16"/>
                              <w:szCs w:val="16"/>
                            </w:rPr>
                            <w:t xml:space="preserve"> č. 3_01</w:t>
                          </w:r>
                        </w:p>
                        <w:p w14:paraId="2F199BAE" w14:textId="77777777" w:rsidR="00EE2851" w:rsidRPr="00D2257A" w:rsidRDefault="00EE2851" w:rsidP="00E818AA">
                          <w:pPr>
                            <w:spacing w:before="60" w:after="60"/>
                            <w:rPr>
                              <w:rFonts w:ascii="Verdana" w:hAnsi="Verdana"/>
                              <w:b/>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F4C1E8" id="Text Box 47" o:spid="_x0000_s1028" type="#_x0000_t202" style="position:absolute;margin-left:84.2pt;margin-top:32.7pt;width:320.05pt;height:12.2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3kk2wEAAJgDAAAOAAAAZHJzL2Uyb0RvYy54bWysU9uO0zAQfUfiHyy/07SlW0HUdLXsahHS&#10;wiItfMDEcRKLxGPGbpPy9YydpsvlDfFiTcb28blMdtdj34mjJm/QFnK1WEqhrcLK2KaQX7/cv3oj&#10;hQ9gK+jQ6kKetJfX+5cvdoPL9Rpb7CpNgkGszwdXyDYEl2eZV63uwS/QacubNVIPgT+pySqCgdH7&#10;Llsvl9tsQKocodLec/du2pT7hF/XWoXHuvY6iK6QzC2kldJaxjXb7yBvCFxr1JkG/AOLHozlRy9Q&#10;dxBAHMj8BdUbReixDguFfYZ1bZROGljNavmHmqcWnE5a2BzvLjb5/werPh2f3GcSYXyHIweYRHj3&#10;gOqbFxZvW7CNviHCodVQ8cOraFk2OJ+fr0arfe4jSDl8xIpDhkPABDTW1EdXWKdgdA7gdDFdj0Eo&#10;bm6W28329ZUUivdWV5u3m5RKBvl825EP7zX2IhaFJA41ocPxwYfIBvL5SHzM4r3puhRsZ39r8MHY&#10;Sewj4Yl6GMtRmKqQ6ygtiimxOrEcwmlceLy5aJF+SDHwqBTSfz8AaSm6D5YtiXM1FzQX5VyAVXy1&#10;kEGKqbwN0/wdHJmmZeTJdIs3bFttkqJnFme6HH8Seh7VOF+/fqdTzz/U/icAAAD//wMAUEsDBBQA&#10;BgAIAAAAIQCmm/qd3gAAAAkBAAAPAAAAZHJzL2Rvd25yZXYueG1sTI/BTsMwEETvSPyDtUjcqA2i&#10;kRviVBWCE1JFGg4cndhNrMbrELtt+vcsJ3raHc1o9m2xnv3ATnaKLqCCx4UAZrENxmGn4Kt+f5DA&#10;YtJo9BDQKrjYCOvy9qbQuQlnrOxplzpGJRhzraBPacw5j21vvY6LMFokbx8mrxPJqeNm0mcq9wN/&#10;EiLjXjukC70e7Wtv28Pu6BVsvrF6cz/b5rPaV66uVwI/soNS93fz5gVYsnP6D8MfPqFDSUxNOKKJ&#10;bCCdyWeKKsiWNCkghVwCa2hZSeBlwa8/KH8BAAD//wMAUEsBAi0AFAAGAAgAAAAhALaDOJL+AAAA&#10;4QEAABMAAAAAAAAAAAAAAAAAAAAAAFtDb250ZW50X1R5cGVzXS54bWxQSwECLQAUAAYACAAAACEA&#10;OP0h/9YAAACUAQAACwAAAAAAAAAAAAAAAAAvAQAAX3JlbHMvLnJlbHNQSwECLQAUAAYACAAAACEA&#10;cvd5JNsBAACYAwAADgAAAAAAAAAAAAAAAAAuAgAAZHJzL2Uyb0RvYy54bWxQSwECLQAUAAYACAAA&#10;ACEAppv6nd4AAAAJAQAADwAAAAAAAAAAAAAAAAA1BAAAZHJzL2Rvd25yZXYueG1sUEsFBgAAAAAE&#10;AAQA8wAAAEAFAAAAAA==&#10;" filled="f" stroked="f">
              <v:textbox inset="0,0,0,0">
                <w:txbxContent>
                  <w:p w14:paraId="3BF8877A" w14:textId="0254A01B" w:rsidR="00571902" w:rsidRDefault="00BF0CBB" w:rsidP="00E818AA">
                    <w:pPr>
                      <w:spacing w:before="60" w:after="60"/>
                      <w:rPr>
                        <w:rFonts w:ascii="Verdana" w:hAnsi="Verdana"/>
                        <w:b/>
                        <w:sz w:val="16"/>
                        <w:szCs w:val="16"/>
                      </w:rPr>
                    </w:pPr>
                    <w:r>
                      <w:rPr>
                        <w:rFonts w:ascii="Verdana" w:hAnsi="Verdana"/>
                        <w:b/>
                        <w:sz w:val="16"/>
                        <w:szCs w:val="16"/>
                      </w:rPr>
                      <w:t>Příloha ZD</w:t>
                    </w:r>
                    <w:r w:rsidR="00756EB6">
                      <w:rPr>
                        <w:rFonts w:ascii="Verdana" w:hAnsi="Verdana"/>
                        <w:b/>
                        <w:sz w:val="16"/>
                        <w:szCs w:val="16"/>
                      </w:rPr>
                      <w:t xml:space="preserve"> č. 3_01</w:t>
                    </w:r>
                  </w:p>
                  <w:p w14:paraId="2F199BAE" w14:textId="77777777" w:rsidR="00EE2851" w:rsidRPr="00D2257A" w:rsidRDefault="00EE2851" w:rsidP="00E818AA">
                    <w:pPr>
                      <w:spacing w:before="60" w:after="60"/>
                      <w:rPr>
                        <w:rFonts w:ascii="Verdana" w:hAnsi="Verdana"/>
                        <w:b/>
                        <w:sz w:val="16"/>
                        <w:szCs w:val="16"/>
                      </w:rPr>
                    </w:pPr>
                  </w:p>
                </w:txbxContent>
              </v:textbox>
              <w10:wrap anchorx="page" anchory="page"/>
            </v:shape>
          </w:pict>
        </mc:Fallback>
      </mc:AlternateContent>
    </w:r>
    <w:r>
      <w:rPr>
        <w:noProof/>
        <w:lang w:eastAsia="cs-CZ"/>
      </w:rPr>
      <w:drawing>
        <wp:anchor distT="0" distB="0" distL="114300" distR="114300" simplePos="0" relativeHeight="251654144" behindDoc="1" locked="0" layoutInCell="1" allowOverlap="1" wp14:anchorId="01D3567E" wp14:editId="23A9DDF7">
          <wp:simplePos x="0" y="0"/>
          <wp:positionH relativeFrom="column">
            <wp:posOffset>-1057275</wp:posOffset>
          </wp:positionH>
          <wp:positionV relativeFrom="paragraph">
            <wp:posOffset>-212725</wp:posOffset>
          </wp:positionV>
          <wp:extent cx="7534800" cy="543600"/>
          <wp:effectExtent l="0" t="0" r="0" b="8890"/>
          <wp:wrapNone/>
          <wp:docPr id="558" name="obrázek 29" descr="loydgroup-hlavickaslozka_ho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descr="loydgroup-hlavickaslozka_horn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4800" cy="5436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38461" w14:textId="095FCFCC" w:rsidR="00571902" w:rsidRDefault="0057190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96.25pt;height:389.25pt" o:bullet="t">
        <v:imagedata r:id="rId1" o:title=""/>
      </v:shape>
    </w:pict>
  </w:numPicBullet>
  <w:abstractNum w:abstractNumId="0" w15:restartNumberingAfterBreak="0">
    <w:nsid w:val="FFFFFF89"/>
    <w:multiLevelType w:val="singleLevel"/>
    <w:tmpl w:val="71FC6B5C"/>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1A83938"/>
    <w:multiLevelType w:val="hybridMultilevel"/>
    <w:tmpl w:val="4C083508"/>
    <w:lvl w:ilvl="0" w:tplc="F63E6AFC">
      <w:start w:val="1"/>
      <w:numFmt w:val="decimal"/>
      <w:pStyle w:val="referenceitems"/>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4A55C6B"/>
    <w:multiLevelType w:val="hybridMultilevel"/>
    <w:tmpl w:val="27C2C54A"/>
    <w:lvl w:ilvl="0" w:tplc="FB1E6424">
      <w:start w:val="1"/>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7CF3250"/>
    <w:multiLevelType w:val="multilevel"/>
    <w:tmpl w:val="CBB44720"/>
    <w:styleLink w:val="List0"/>
    <w:lvl w:ilvl="0">
      <w:start w:val="1"/>
      <w:numFmt w:val="decimal"/>
      <w:lvlText w:val="%1)"/>
      <w:lvlJc w:val="left"/>
      <w:pPr>
        <w:tabs>
          <w:tab w:val="num" w:pos="283"/>
        </w:tabs>
        <w:ind w:left="283" w:hanging="283"/>
      </w:pPr>
      <w:rPr>
        <w:position w:val="0"/>
      </w:rPr>
    </w:lvl>
    <w:lvl w:ilvl="1">
      <w:start w:val="1"/>
      <w:numFmt w:val="decimal"/>
      <w:lvlText w:val="%1)"/>
      <w:lvlJc w:val="left"/>
      <w:pPr>
        <w:tabs>
          <w:tab w:val="num" w:pos="850"/>
        </w:tabs>
        <w:ind w:left="567" w:hanging="283"/>
      </w:pPr>
      <w:rPr>
        <w:position w:val="0"/>
      </w:rPr>
    </w:lvl>
    <w:lvl w:ilvl="2">
      <w:start w:val="1"/>
      <w:numFmt w:val="decimal"/>
      <w:lvlText w:val="%1)"/>
      <w:lvlJc w:val="left"/>
      <w:pPr>
        <w:tabs>
          <w:tab w:val="num" w:pos="1417"/>
        </w:tabs>
        <w:ind w:left="850" w:hanging="283"/>
      </w:pPr>
      <w:rPr>
        <w:position w:val="0"/>
      </w:rPr>
    </w:lvl>
    <w:lvl w:ilvl="3">
      <w:start w:val="1"/>
      <w:numFmt w:val="decimal"/>
      <w:lvlText w:val="%1)"/>
      <w:lvlJc w:val="left"/>
      <w:pPr>
        <w:tabs>
          <w:tab w:val="num" w:pos="1984"/>
        </w:tabs>
        <w:ind w:left="1134" w:hanging="283"/>
      </w:pPr>
      <w:rPr>
        <w:position w:val="0"/>
      </w:rPr>
    </w:lvl>
    <w:lvl w:ilvl="4">
      <w:start w:val="1"/>
      <w:numFmt w:val="decimal"/>
      <w:lvlText w:val="%1)"/>
      <w:lvlJc w:val="left"/>
      <w:pPr>
        <w:tabs>
          <w:tab w:val="num" w:pos="2551"/>
        </w:tabs>
        <w:ind w:left="1417" w:hanging="283"/>
      </w:pPr>
      <w:rPr>
        <w:position w:val="0"/>
      </w:rPr>
    </w:lvl>
    <w:lvl w:ilvl="5">
      <w:start w:val="1"/>
      <w:numFmt w:val="decimal"/>
      <w:lvlText w:val="%1)"/>
      <w:lvlJc w:val="left"/>
      <w:pPr>
        <w:tabs>
          <w:tab w:val="num" w:pos="3118"/>
        </w:tabs>
        <w:ind w:left="1701" w:hanging="283"/>
      </w:pPr>
      <w:rPr>
        <w:position w:val="0"/>
      </w:rPr>
    </w:lvl>
    <w:lvl w:ilvl="6">
      <w:start w:val="1"/>
      <w:numFmt w:val="decimal"/>
      <w:lvlText w:val="%1)"/>
      <w:lvlJc w:val="left"/>
      <w:pPr>
        <w:tabs>
          <w:tab w:val="num" w:pos="3685"/>
        </w:tabs>
        <w:ind w:left="1984" w:hanging="283"/>
      </w:pPr>
      <w:rPr>
        <w:position w:val="0"/>
      </w:rPr>
    </w:lvl>
    <w:lvl w:ilvl="7">
      <w:start w:val="1"/>
      <w:numFmt w:val="decimal"/>
      <w:lvlText w:val="%1)"/>
      <w:lvlJc w:val="left"/>
      <w:pPr>
        <w:tabs>
          <w:tab w:val="num" w:pos="4252"/>
        </w:tabs>
        <w:ind w:left="2268" w:hanging="283"/>
      </w:pPr>
      <w:rPr>
        <w:position w:val="0"/>
      </w:rPr>
    </w:lvl>
    <w:lvl w:ilvl="8">
      <w:start w:val="1"/>
      <w:numFmt w:val="decimal"/>
      <w:lvlText w:val="%1)"/>
      <w:lvlJc w:val="left"/>
      <w:pPr>
        <w:tabs>
          <w:tab w:val="num" w:pos="4819"/>
        </w:tabs>
        <w:ind w:left="2551" w:hanging="283"/>
      </w:pPr>
      <w:rPr>
        <w:position w:val="0"/>
      </w:rPr>
    </w:lvl>
  </w:abstractNum>
  <w:abstractNum w:abstractNumId="4" w15:restartNumberingAfterBreak="0">
    <w:nsid w:val="0BBD7B0F"/>
    <w:multiLevelType w:val="hybridMultilevel"/>
    <w:tmpl w:val="60D8A6E2"/>
    <w:lvl w:ilvl="0" w:tplc="6A166AFE">
      <w:start w:val="1"/>
      <w:numFmt w:val="decimal"/>
      <w:pStyle w:val="referenceitemsUK"/>
      <w:lvlText w:val="[U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E03395D"/>
    <w:multiLevelType w:val="multilevel"/>
    <w:tmpl w:val="29609752"/>
    <w:lvl w:ilvl="0">
      <w:start w:val="1"/>
      <w:numFmt w:val="decimal"/>
      <w:pStyle w:val="FigureHeading"/>
      <w:lvlText w:val="Obr. %1:"/>
      <w:lvlJc w:val="left"/>
      <w:pPr>
        <w:tabs>
          <w:tab w:val="num" w:pos="2084"/>
        </w:tabs>
        <w:ind w:left="989" w:hanging="705"/>
      </w:pPr>
      <w:rPr>
        <w:rFonts w:ascii="Verdana" w:hAnsi="Verdana" w:cs="Times New Roman" w:hint="default"/>
        <w:b/>
        <w:i w:val="0"/>
      </w:rPr>
    </w:lvl>
    <w:lvl w:ilvl="1">
      <w:start w:val="2"/>
      <w:numFmt w:val="decimal"/>
      <w:lvlText w:val="2.%2"/>
      <w:lvlJc w:val="left"/>
      <w:pPr>
        <w:tabs>
          <w:tab w:val="num" w:pos="1408"/>
        </w:tabs>
        <w:ind w:left="1408" w:hanging="705"/>
      </w:pPr>
      <w:rPr>
        <w:rFonts w:cs="Times New Roman" w:hint="default"/>
      </w:rPr>
    </w:lvl>
    <w:lvl w:ilvl="2">
      <w:start w:val="1"/>
      <w:numFmt w:val="decimal"/>
      <w:lvlText w:val="2.%2.%3"/>
      <w:lvlJc w:val="left"/>
      <w:pPr>
        <w:tabs>
          <w:tab w:val="num" w:pos="2126"/>
        </w:tabs>
        <w:ind w:left="2126" w:hanging="720"/>
      </w:pPr>
      <w:rPr>
        <w:rFonts w:cs="Times New Roman" w:hint="default"/>
      </w:rPr>
    </w:lvl>
    <w:lvl w:ilvl="3">
      <w:start w:val="1"/>
      <w:numFmt w:val="decimal"/>
      <w:lvlText w:val="%1.%2.%3.%4"/>
      <w:lvlJc w:val="left"/>
      <w:pPr>
        <w:tabs>
          <w:tab w:val="num" w:pos="2829"/>
        </w:tabs>
        <w:ind w:left="2829" w:hanging="720"/>
      </w:pPr>
      <w:rPr>
        <w:rFonts w:cs="Times New Roman" w:hint="default"/>
      </w:rPr>
    </w:lvl>
    <w:lvl w:ilvl="4">
      <w:start w:val="1"/>
      <w:numFmt w:val="decimal"/>
      <w:lvlText w:val="%1.%2.%3.%4.%5"/>
      <w:lvlJc w:val="left"/>
      <w:pPr>
        <w:tabs>
          <w:tab w:val="num" w:pos="3892"/>
        </w:tabs>
        <w:ind w:left="3892" w:hanging="1080"/>
      </w:pPr>
      <w:rPr>
        <w:rFonts w:cs="Times New Roman" w:hint="default"/>
      </w:rPr>
    </w:lvl>
    <w:lvl w:ilvl="5">
      <w:start w:val="1"/>
      <w:numFmt w:val="decimal"/>
      <w:lvlText w:val="%1.%2.%3.%4.%5.%6"/>
      <w:lvlJc w:val="left"/>
      <w:pPr>
        <w:tabs>
          <w:tab w:val="num" w:pos="4595"/>
        </w:tabs>
        <w:ind w:left="4595" w:hanging="1080"/>
      </w:pPr>
      <w:rPr>
        <w:rFonts w:cs="Times New Roman" w:hint="default"/>
      </w:rPr>
    </w:lvl>
    <w:lvl w:ilvl="6">
      <w:start w:val="1"/>
      <w:numFmt w:val="decimal"/>
      <w:lvlText w:val="%1.%2.%3.%4.%5.%6.%7"/>
      <w:lvlJc w:val="left"/>
      <w:pPr>
        <w:tabs>
          <w:tab w:val="num" w:pos="5658"/>
        </w:tabs>
        <w:ind w:left="5658" w:hanging="1440"/>
      </w:pPr>
      <w:rPr>
        <w:rFonts w:cs="Times New Roman" w:hint="default"/>
      </w:rPr>
    </w:lvl>
    <w:lvl w:ilvl="7">
      <w:start w:val="1"/>
      <w:numFmt w:val="decimal"/>
      <w:lvlText w:val="%1.%2.%3.%4.%5.%6.%7.%8"/>
      <w:lvlJc w:val="left"/>
      <w:pPr>
        <w:tabs>
          <w:tab w:val="num" w:pos="6361"/>
        </w:tabs>
        <w:ind w:left="6361" w:hanging="1440"/>
      </w:pPr>
      <w:rPr>
        <w:rFonts w:cs="Times New Roman" w:hint="default"/>
      </w:rPr>
    </w:lvl>
    <w:lvl w:ilvl="8">
      <w:start w:val="1"/>
      <w:numFmt w:val="decimal"/>
      <w:lvlText w:val="%1.%2.%3.%4.%5.%6.%7.%8.%9"/>
      <w:lvlJc w:val="left"/>
      <w:pPr>
        <w:tabs>
          <w:tab w:val="num" w:pos="7424"/>
        </w:tabs>
        <w:ind w:left="7424" w:hanging="1800"/>
      </w:pPr>
      <w:rPr>
        <w:rFonts w:cs="Times New Roman" w:hint="default"/>
      </w:rPr>
    </w:lvl>
  </w:abstractNum>
  <w:abstractNum w:abstractNumId="6" w15:restartNumberingAfterBreak="0">
    <w:nsid w:val="16BE2D0E"/>
    <w:multiLevelType w:val="hybridMultilevel"/>
    <w:tmpl w:val="C124F9A2"/>
    <w:lvl w:ilvl="0" w:tplc="2C18ECE6">
      <w:start w:val="20"/>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51B4112"/>
    <w:multiLevelType w:val="multilevel"/>
    <w:tmpl w:val="55B8F2E8"/>
    <w:lvl w:ilvl="0">
      <w:start w:val="1"/>
      <w:numFmt w:val="decimal"/>
      <w:pStyle w:val="Nadpis1"/>
      <w:lvlText w:val="%1"/>
      <w:lvlJc w:val="left"/>
      <w:pPr>
        <w:tabs>
          <w:tab w:val="num" w:pos="999"/>
        </w:tabs>
        <w:ind w:left="999" w:hanging="432"/>
      </w:pPr>
      <w:rPr>
        <w:rFonts w:cs="Times New Roman"/>
      </w:rPr>
    </w:lvl>
    <w:lvl w:ilvl="1">
      <w:start w:val="1"/>
      <w:numFmt w:val="decimal"/>
      <w:pStyle w:val="Nadpis2"/>
      <w:lvlText w:val="%1.%2"/>
      <w:lvlJc w:val="left"/>
      <w:pPr>
        <w:tabs>
          <w:tab w:val="num" w:pos="576"/>
        </w:tabs>
        <w:ind w:left="576" w:hanging="576"/>
      </w:pPr>
      <w:rPr>
        <w:rFonts w:cs="Times New Roman"/>
      </w:rPr>
    </w:lvl>
    <w:lvl w:ilvl="2">
      <w:start w:val="1"/>
      <w:numFmt w:val="decimal"/>
      <w:pStyle w:val="Nadpis3"/>
      <w:lvlText w:val="%1.%2.%3"/>
      <w:lvlJc w:val="left"/>
      <w:pPr>
        <w:tabs>
          <w:tab w:val="num" w:pos="720"/>
        </w:tabs>
        <w:ind w:left="720" w:hanging="720"/>
      </w:pPr>
      <w:rPr>
        <w:rFonts w:cs="Times New Roman"/>
      </w:rPr>
    </w:lvl>
    <w:lvl w:ilvl="3">
      <w:start w:val="1"/>
      <w:numFmt w:val="decimal"/>
      <w:pStyle w:val="Nadpis4"/>
      <w:lvlText w:val="%1.%2.%3.%4"/>
      <w:lvlJc w:val="left"/>
      <w:pPr>
        <w:tabs>
          <w:tab w:val="num" w:pos="9512"/>
        </w:tabs>
        <w:ind w:left="9512" w:hanging="864"/>
      </w:pPr>
      <w:rPr>
        <w:rFonts w:cs="Times New Roman"/>
      </w:rPr>
    </w:lvl>
    <w:lvl w:ilvl="4">
      <w:start w:val="1"/>
      <w:numFmt w:val="decimal"/>
      <w:pStyle w:val="Nadpis5"/>
      <w:lvlText w:val="%1.%2.%3.%4.%5"/>
      <w:lvlJc w:val="left"/>
      <w:pPr>
        <w:tabs>
          <w:tab w:val="num" w:pos="1008"/>
        </w:tabs>
        <w:ind w:left="1008" w:hanging="1008"/>
      </w:pPr>
      <w:rPr>
        <w:rFonts w:cs="Times New Roman"/>
      </w:rPr>
    </w:lvl>
    <w:lvl w:ilvl="5">
      <w:start w:val="1"/>
      <w:numFmt w:val="decimal"/>
      <w:pStyle w:val="Nadpis6"/>
      <w:lvlText w:val="%1.%2.%3.%4.%5.%6"/>
      <w:lvlJc w:val="left"/>
      <w:pPr>
        <w:tabs>
          <w:tab w:val="num" w:pos="1152"/>
        </w:tabs>
        <w:ind w:left="1152" w:hanging="1152"/>
      </w:pPr>
      <w:rPr>
        <w:rFonts w:cs="Times New Roman"/>
      </w:rPr>
    </w:lvl>
    <w:lvl w:ilvl="6">
      <w:start w:val="1"/>
      <w:numFmt w:val="decimal"/>
      <w:pStyle w:val="Nadpis7"/>
      <w:lvlText w:val="%1.%2.%3.%4.%5.%6.%7"/>
      <w:lvlJc w:val="left"/>
      <w:pPr>
        <w:tabs>
          <w:tab w:val="num" w:pos="1296"/>
        </w:tabs>
        <w:ind w:left="1296" w:hanging="1296"/>
      </w:pPr>
      <w:rPr>
        <w:rFonts w:cs="Times New Roman"/>
      </w:rPr>
    </w:lvl>
    <w:lvl w:ilvl="7">
      <w:start w:val="1"/>
      <w:numFmt w:val="decimal"/>
      <w:pStyle w:val="Nadpis8"/>
      <w:lvlText w:val="%1.%2.%3.%4.%5.%6.%7.%8"/>
      <w:lvlJc w:val="left"/>
      <w:pPr>
        <w:tabs>
          <w:tab w:val="num" w:pos="1440"/>
        </w:tabs>
        <w:ind w:left="1440" w:hanging="1440"/>
      </w:pPr>
      <w:rPr>
        <w:rFonts w:cs="Times New Roman"/>
      </w:rPr>
    </w:lvl>
    <w:lvl w:ilvl="8">
      <w:start w:val="1"/>
      <w:numFmt w:val="decimal"/>
      <w:pStyle w:val="Nadpis9"/>
      <w:lvlText w:val="%1.%2.%3.%4.%5.%6.%7.%8.%9"/>
      <w:lvlJc w:val="left"/>
      <w:pPr>
        <w:tabs>
          <w:tab w:val="num" w:pos="1584"/>
        </w:tabs>
        <w:ind w:left="1584" w:hanging="1584"/>
      </w:pPr>
      <w:rPr>
        <w:rFonts w:cs="Times New Roman"/>
      </w:rPr>
    </w:lvl>
  </w:abstractNum>
  <w:abstractNum w:abstractNumId="8" w15:restartNumberingAfterBreak="0">
    <w:nsid w:val="25224B60"/>
    <w:multiLevelType w:val="hybridMultilevel"/>
    <w:tmpl w:val="B5CAB768"/>
    <w:lvl w:ilvl="0" w:tplc="CD98E474">
      <w:start w:val="3"/>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5457CAF"/>
    <w:multiLevelType w:val="hybridMultilevel"/>
    <w:tmpl w:val="266A0DAA"/>
    <w:lvl w:ilvl="0" w:tplc="94E0FE52">
      <w:start w:val="1"/>
      <w:numFmt w:val="decimal"/>
      <w:pStyle w:val="referenceitemsEU"/>
      <w:lvlText w:val="[EU%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3850628"/>
    <w:multiLevelType w:val="hybridMultilevel"/>
    <w:tmpl w:val="959E7C7A"/>
    <w:lvl w:ilvl="0" w:tplc="89761C22">
      <w:start w:val="1"/>
      <w:numFmt w:val="bullet"/>
      <w:pStyle w:val="seznam-odrky"/>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3DC0F73"/>
    <w:multiLevelType w:val="multilevel"/>
    <w:tmpl w:val="C7361514"/>
    <w:lvl w:ilvl="0">
      <w:start w:val="1"/>
      <w:numFmt w:val="decimal"/>
      <w:pStyle w:val="TableHeading"/>
      <w:lvlText w:val="Tab. %1:"/>
      <w:lvlJc w:val="left"/>
      <w:pPr>
        <w:tabs>
          <w:tab w:val="num" w:pos="1800"/>
        </w:tabs>
        <w:ind w:left="705" w:hanging="705"/>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start w:val="2"/>
      <w:numFmt w:val="decimal"/>
      <w:lvlText w:val="2.%2"/>
      <w:lvlJc w:val="left"/>
      <w:pPr>
        <w:tabs>
          <w:tab w:val="num" w:pos="1408"/>
        </w:tabs>
        <w:ind w:left="1408" w:hanging="705"/>
      </w:pPr>
      <w:rPr>
        <w:rFonts w:cs="Times New Roman" w:hint="default"/>
      </w:rPr>
    </w:lvl>
    <w:lvl w:ilvl="2">
      <w:start w:val="1"/>
      <w:numFmt w:val="decimal"/>
      <w:lvlText w:val="2.%2.%3"/>
      <w:lvlJc w:val="left"/>
      <w:pPr>
        <w:tabs>
          <w:tab w:val="num" w:pos="2126"/>
        </w:tabs>
        <w:ind w:left="2126" w:hanging="720"/>
      </w:pPr>
      <w:rPr>
        <w:rFonts w:cs="Times New Roman" w:hint="default"/>
      </w:rPr>
    </w:lvl>
    <w:lvl w:ilvl="3">
      <w:start w:val="1"/>
      <w:numFmt w:val="decimal"/>
      <w:lvlText w:val="%1.%2.%3.%4"/>
      <w:lvlJc w:val="left"/>
      <w:pPr>
        <w:tabs>
          <w:tab w:val="num" w:pos="2829"/>
        </w:tabs>
        <w:ind w:left="2829" w:hanging="720"/>
      </w:pPr>
      <w:rPr>
        <w:rFonts w:cs="Times New Roman" w:hint="default"/>
      </w:rPr>
    </w:lvl>
    <w:lvl w:ilvl="4">
      <w:start w:val="1"/>
      <w:numFmt w:val="decimal"/>
      <w:lvlText w:val="%1.%2.%3.%4.%5"/>
      <w:lvlJc w:val="left"/>
      <w:pPr>
        <w:tabs>
          <w:tab w:val="num" w:pos="3892"/>
        </w:tabs>
        <w:ind w:left="3892" w:hanging="1080"/>
      </w:pPr>
      <w:rPr>
        <w:rFonts w:cs="Times New Roman" w:hint="default"/>
      </w:rPr>
    </w:lvl>
    <w:lvl w:ilvl="5">
      <w:start w:val="1"/>
      <w:numFmt w:val="decimal"/>
      <w:lvlText w:val="%1.%2.%3.%4.%5.%6"/>
      <w:lvlJc w:val="left"/>
      <w:pPr>
        <w:tabs>
          <w:tab w:val="num" w:pos="4595"/>
        </w:tabs>
        <w:ind w:left="4595" w:hanging="1080"/>
      </w:pPr>
      <w:rPr>
        <w:rFonts w:cs="Times New Roman" w:hint="default"/>
      </w:rPr>
    </w:lvl>
    <w:lvl w:ilvl="6">
      <w:start w:val="1"/>
      <w:numFmt w:val="decimal"/>
      <w:lvlText w:val="%1.%2.%3.%4.%5.%6.%7"/>
      <w:lvlJc w:val="left"/>
      <w:pPr>
        <w:tabs>
          <w:tab w:val="num" w:pos="5658"/>
        </w:tabs>
        <w:ind w:left="5658" w:hanging="1440"/>
      </w:pPr>
      <w:rPr>
        <w:rFonts w:cs="Times New Roman" w:hint="default"/>
      </w:rPr>
    </w:lvl>
    <w:lvl w:ilvl="7">
      <w:start w:val="1"/>
      <w:numFmt w:val="decimal"/>
      <w:lvlText w:val="%1.%2.%3.%4.%5.%6.%7.%8"/>
      <w:lvlJc w:val="left"/>
      <w:pPr>
        <w:tabs>
          <w:tab w:val="num" w:pos="6361"/>
        </w:tabs>
        <w:ind w:left="6361" w:hanging="1440"/>
      </w:pPr>
      <w:rPr>
        <w:rFonts w:cs="Times New Roman" w:hint="default"/>
      </w:rPr>
    </w:lvl>
    <w:lvl w:ilvl="8">
      <w:start w:val="1"/>
      <w:numFmt w:val="decimal"/>
      <w:lvlText w:val="%1.%2.%3.%4.%5.%6.%7.%8.%9"/>
      <w:lvlJc w:val="left"/>
      <w:pPr>
        <w:tabs>
          <w:tab w:val="num" w:pos="7424"/>
        </w:tabs>
        <w:ind w:left="7424" w:hanging="1800"/>
      </w:pPr>
      <w:rPr>
        <w:rFonts w:cs="Times New Roman" w:hint="default"/>
      </w:rPr>
    </w:lvl>
  </w:abstractNum>
  <w:abstractNum w:abstractNumId="12" w15:restartNumberingAfterBreak="0">
    <w:nsid w:val="4BDE5305"/>
    <w:multiLevelType w:val="hybridMultilevel"/>
    <w:tmpl w:val="1E388CFC"/>
    <w:lvl w:ilvl="0" w:tplc="448864BC">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C657959"/>
    <w:multiLevelType w:val="hybridMultilevel"/>
    <w:tmpl w:val="50F681AE"/>
    <w:lvl w:ilvl="0" w:tplc="BD363F3C">
      <w:start w:val="1"/>
      <w:numFmt w:val="decimal"/>
      <w:pStyle w:val="Obr"/>
      <w:lvlText w:val="Obr.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546B5A81"/>
    <w:multiLevelType w:val="hybridMultilevel"/>
    <w:tmpl w:val="32007C4A"/>
    <w:lvl w:ilvl="0" w:tplc="25965250">
      <w:start w:val="1"/>
      <w:numFmt w:val="lowerLetter"/>
      <w:pStyle w:val="textodsazpism"/>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5" w15:restartNumberingAfterBreak="0">
    <w:nsid w:val="552C2E04"/>
    <w:multiLevelType w:val="hybridMultilevel"/>
    <w:tmpl w:val="2B92D854"/>
    <w:lvl w:ilvl="0" w:tplc="FE2430CE">
      <w:start w:val="1"/>
      <w:numFmt w:val="decimal"/>
      <w:pStyle w:val="referenceitemsSK"/>
      <w:lvlText w:val="[S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555C0223"/>
    <w:multiLevelType w:val="hybridMultilevel"/>
    <w:tmpl w:val="B4AEF00E"/>
    <w:lvl w:ilvl="0" w:tplc="DCAAF874">
      <w:start w:val="1"/>
      <w:numFmt w:val="decimal"/>
      <w:pStyle w:val="referenceitemsPL"/>
      <w:lvlText w:val="[P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D6F3AFE"/>
    <w:multiLevelType w:val="hybridMultilevel"/>
    <w:tmpl w:val="C9A08CD6"/>
    <w:lvl w:ilvl="0" w:tplc="766C75DC">
      <w:start w:val="1"/>
      <w:numFmt w:val="decimal"/>
      <w:pStyle w:val="referenceitemsCR"/>
      <w:lvlText w:val="[CR%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C82A34"/>
    <w:multiLevelType w:val="hybridMultilevel"/>
    <w:tmpl w:val="B01EF49A"/>
    <w:lvl w:ilvl="0" w:tplc="BADC32AE">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45A1704"/>
    <w:multiLevelType w:val="hybridMultilevel"/>
    <w:tmpl w:val="435A3506"/>
    <w:lvl w:ilvl="0" w:tplc="097420A2">
      <w:start w:val="1"/>
      <w:numFmt w:val="decimal"/>
      <w:pStyle w:val="referenceitemsAT"/>
      <w:lvlText w:val="[AT%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66883336"/>
    <w:multiLevelType w:val="hybridMultilevel"/>
    <w:tmpl w:val="9BA483D8"/>
    <w:lvl w:ilvl="0" w:tplc="B7889314">
      <w:start w:val="1"/>
      <w:numFmt w:val="bullet"/>
      <w:pStyle w:val="items2"/>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A5A5301"/>
    <w:multiLevelType w:val="hybridMultilevel"/>
    <w:tmpl w:val="653C3352"/>
    <w:lvl w:ilvl="0" w:tplc="470E40CE">
      <w:start w:val="1"/>
      <w:numFmt w:val="bullet"/>
      <w:pStyle w:val="BulletText"/>
      <w:lvlText w:val=""/>
      <w:lvlPicBulletId w:val="0"/>
      <w:lvlJc w:val="left"/>
      <w:pPr>
        <w:tabs>
          <w:tab w:val="num" w:pos="360"/>
        </w:tabs>
        <w:ind w:left="360" w:hanging="360"/>
      </w:pPr>
      <w:rPr>
        <w:rFonts w:ascii="Symbol" w:hAnsi="Symbol" w:hint="default"/>
        <w:color w:val="auto"/>
      </w:rPr>
    </w:lvl>
    <w:lvl w:ilvl="1" w:tplc="04050001">
      <w:start w:val="1"/>
      <w:numFmt w:val="bullet"/>
      <w:lvlText w:val=""/>
      <w:lvlJc w:val="left"/>
      <w:pPr>
        <w:tabs>
          <w:tab w:val="num" w:pos="1440"/>
        </w:tabs>
        <w:ind w:left="1440" w:hanging="360"/>
      </w:pPr>
      <w:rPr>
        <w:rFonts w:ascii="Symbol" w:hAnsi="Symbol" w:hint="default"/>
      </w:rPr>
    </w:lvl>
    <w:lvl w:ilvl="2" w:tplc="FF32D2EE" w:tentative="1">
      <w:start w:val="1"/>
      <w:numFmt w:val="lowerRoman"/>
      <w:lvlText w:val="%3."/>
      <w:lvlJc w:val="right"/>
      <w:pPr>
        <w:tabs>
          <w:tab w:val="num" w:pos="2160"/>
        </w:tabs>
        <w:ind w:left="2160" w:hanging="180"/>
      </w:pPr>
      <w:rPr>
        <w:rFonts w:cs="Times New Roman"/>
      </w:rPr>
    </w:lvl>
    <w:lvl w:ilvl="3" w:tplc="7550DC8C" w:tentative="1">
      <w:start w:val="1"/>
      <w:numFmt w:val="decimal"/>
      <w:lvlText w:val="%4."/>
      <w:lvlJc w:val="left"/>
      <w:pPr>
        <w:tabs>
          <w:tab w:val="num" w:pos="2880"/>
        </w:tabs>
        <w:ind w:left="2880" w:hanging="360"/>
      </w:pPr>
      <w:rPr>
        <w:rFonts w:cs="Times New Roman"/>
      </w:rPr>
    </w:lvl>
    <w:lvl w:ilvl="4" w:tplc="6090D466" w:tentative="1">
      <w:start w:val="1"/>
      <w:numFmt w:val="lowerLetter"/>
      <w:lvlText w:val="%5."/>
      <w:lvlJc w:val="left"/>
      <w:pPr>
        <w:tabs>
          <w:tab w:val="num" w:pos="3600"/>
        </w:tabs>
        <w:ind w:left="3600" w:hanging="360"/>
      </w:pPr>
      <w:rPr>
        <w:rFonts w:cs="Times New Roman"/>
      </w:rPr>
    </w:lvl>
    <w:lvl w:ilvl="5" w:tplc="C6C050EA" w:tentative="1">
      <w:start w:val="1"/>
      <w:numFmt w:val="lowerRoman"/>
      <w:lvlText w:val="%6."/>
      <w:lvlJc w:val="right"/>
      <w:pPr>
        <w:tabs>
          <w:tab w:val="num" w:pos="4320"/>
        </w:tabs>
        <w:ind w:left="4320" w:hanging="180"/>
      </w:pPr>
      <w:rPr>
        <w:rFonts w:cs="Times New Roman"/>
      </w:rPr>
    </w:lvl>
    <w:lvl w:ilvl="6" w:tplc="72908DCA" w:tentative="1">
      <w:start w:val="1"/>
      <w:numFmt w:val="decimal"/>
      <w:lvlText w:val="%7."/>
      <w:lvlJc w:val="left"/>
      <w:pPr>
        <w:tabs>
          <w:tab w:val="num" w:pos="5040"/>
        </w:tabs>
        <w:ind w:left="5040" w:hanging="360"/>
      </w:pPr>
      <w:rPr>
        <w:rFonts w:cs="Times New Roman"/>
      </w:rPr>
    </w:lvl>
    <w:lvl w:ilvl="7" w:tplc="E0F497F8" w:tentative="1">
      <w:start w:val="1"/>
      <w:numFmt w:val="lowerLetter"/>
      <w:lvlText w:val="%8."/>
      <w:lvlJc w:val="left"/>
      <w:pPr>
        <w:tabs>
          <w:tab w:val="num" w:pos="5760"/>
        </w:tabs>
        <w:ind w:left="5760" w:hanging="360"/>
      </w:pPr>
      <w:rPr>
        <w:rFonts w:cs="Times New Roman"/>
      </w:rPr>
    </w:lvl>
    <w:lvl w:ilvl="8" w:tplc="B40CB694" w:tentative="1">
      <w:start w:val="1"/>
      <w:numFmt w:val="lowerRoman"/>
      <w:lvlText w:val="%9."/>
      <w:lvlJc w:val="right"/>
      <w:pPr>
        <w:tabs>
          <w:tab w:val="num" w:pos="6480"/>
        </w:tabs>
        <w:ind w:left="6480" w:hanging="180"/>
      </w:pPr>
      <w:rPr>
        <w:rFonts w:cs="Times New Roman"/>
      </w:rPr>
    </w:lvl>
  </w:abstractNum>
  <w:abstractNum w:abstractNumId="22" w15:restartNumberingAfterBreak="0">
    <w:nsid w:val="71DA1167"/>
    <w:multiLevelType w:val="hybridMultilevel"/>
    <w:tmpl w:val="965CEBE6"/>
    <w:lvl w:ilvl="0" w:tplc="4EAED376">
      <w:start w:val="1"/>
      <w:numFmt w:val="decimal"/>
      <w:pStyle w:val="referenceitemsDK"/>
      <w:lvlText w:val="[D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71FD3CE6"/>
    <w:multiLevelType w:val="hybridMultilevel"/>
    <w:tmpl w:val="172EC598"/>
    <w:lvl w:ilvl="0" w:tplc="0BB2E5DA">
      <w:start w:val="1"/>
      <w:numFmt w:val="decimal"/>
      <w:pStyle w:val="Tab"/>
      <w:lvlText w:val="Tab. %1"/>
      <w:lvlJc w:val="left"/>
      <w:pPr>
        <w:ind w:left="720" w:hanging="360"/>
      </w:pPr>
      <w:rPr>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72556520"/>
    <w:multiLevelType w:val="hybridMultilevel"/>
    <w:tmpl w:val="6CF4635E"/>
    <w:lvl w:ilvl="0" w:tplc="20583C2C">
      <w:start w:val="1"/>
      <w:numFmt w:val="decimal"/>
      <w:pStyle w:val="referenceitemsDE"/>
      <w:lvlText w:val="[DE%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6A02D69"/>
    <w:multiLevelType w:val="hybridMultilevel"/>
    <w:tmpl w:val="FC141044"/>
    <w:lvl w:ilvl="0" w:tplc="3C62D0FC">
      <w:start w:val="3"/>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76ED2DF8"/>
    <w:multiLevelType w:val="hybridMultilevel"/>
    <w:tmpl w:val="9904CACC"/>
    <w:lvl w:ilvl="0" w:tplc="D29400F4">
      <w:start w:val="1"/>
      <w:numFmt w:val="decimal"/>
      <w:pStyle w:val="referenceitemsFR"/>
      <w:lvlText w:val="[FR%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E060AC9"/>
    <w:multiLevelType w:val="hybridMultilevel"/>
    <w:tmpl w:val="A692B9DA"/>
    <w:lvl w:ilvl="0" w:tplc="66949F1A">
      <w:start w:val="1"/>
      <w:numFmt w:val="bullet"/>
      <w:pStyle w:val="items1"/>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F4D0B4A"/>
    <w:multiLevelType w:val="hybridMultilevel"/>
    <w:tmpl w:val="99664CF6"/>
    <w:lvl w:ilvl="0" w:tplc="DF7E9F98">
      <w:start w:val="1"/>
      <w:numFmt w:val="decimal"/>
      <w:pStyle w:val="textodsazcisl"/>
      <w:lvlText w:val="%1)"/>
      <w:lvlJc w:val="left"/>
      <w:pPr>
        <w:ind w:left="1004" w:hanging="360"/>
      </w:pPr>
    </w:lvl>
    <w:lvl w:ilvl="1" w:tplc="04050019" w:tentative="1">
      <w:start w:val="1"/>
      <w:numFmt w:val="lowerLetter"/>
      <w:lvlText w:val="%2."/>
      <w:lvlJc w:val="left"/>
      <w:pPr>
        <w:ind w:left="1724" w:hanging="360"/>
      </w:pPr>
    </w:lvl>
    <w:lvl w:ilvl="2" w:tplc="0405001B" w:tentative="1">
      <w:start w:val="1"/>
      <w:numFmt w:val="lowerRoman"/>
      <w:lvlText w:val="%3."/>
      <w:lvlJc w:val="right"/>
      <w:pPr>
        <w:ind w:left="2444" w:hanging="180"/>
      </w:pPr>
    </w:lvl>
    <w:lvl w:ilvl="3" w:tplc="0405000F" w:tentative="1">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num w:numId="1" w16cid:durableId="1312250001">
    <w:abstractNumId w:val="5"/>
  </w:num>
  <w:num w:numId="2" w16cid:durableId="1383021002">
    <w:abstractNumId w:val="7"/>
  </w:num>
  <w:num w:numId="3" w16cid:durableId="345711859">
    <w:abstractNumId w:val="21"/>
  </w:num>
  <w:num w:numId="4" w16cid:durableId="413161642">
    <w:abstractNumId w:val="11"/>
  </w:num>
  <w:num w:numId="5" w16cid:durableId="1088304581">
    <w:abstractNumId w:val="3"/>
  </w:num>
  <w:num w:numId="6" w16cid:durableId="1695374780">
    <w:abstractNumId w:val="10"/>
  </w:num>
  <w:num w:numId="7" w16cid:durableId="1698462554">
    <w:abstractNumId w:val="27"/>
  </w:num>
  <w:num w:numId="8" w16cid:durableId="1677339440">
    <w:abstractNumId w:val="0"/>
  </w:num>
  <w:num w:numId="9" w16cid:durableId="269897856">
    <w:abstractNumId w:val="20"/>
  </w:num>
  <w:num w:numId="10" w16cid:durableId="307787283">
    <w:abstractNumId w:val="14"/>
  </w:num>
  <w:num w:numId="11" w16cid:durableId="1883983601">
    <w:abstractNumId w:val="16"/>
  </w:num>
  <w:num w:numId="12" w16cid:durableId="1047870775">
    <w:abstractNumId w:val="9"/>
  </w:num>
  <w:num w:numId="13" w16cid:durableId="1368212709">
    <w:abstractNumId w:val="15"/>
  </w:num>
  <w:num w:numId="14" w16cid:durableId="1785034308">
    <w:abstractNumId w:val="22"/>
  </w:num>
  <w:num w:numId="15" w16cid:durableId="1343900406">
    <w:abstractNumId w:val="26"/>
  </w:num>
  <w:num w:numId="16" w16cid:durableId="397899537">
    <w:abstractNumId w:val="24"/>
  </w:num>
  <w:num w:numId="17" w16cid:durableId="863859173">
    <w:abstractNumId w:val="4"/>
  </w:num>
  <w:num w:numId="18" w16cid:durableId="1468357614">
    <w:abstractNumId w:val="19"/>
  </w:num>
  <w:num w:numId="19" w16cid:durableId="333920167">
    <w:abstractNumId w:val="17"/>
  </w:num>
  <w:num w:numId="20" w16cid:durableId="2058434833">
    <w:abstractNumId w:val="1"/>
  </w:num>
  <w:num w:numId="21" w16cid:durableId="1061059173">
    <w:abstractNumId w:val="28"/>
  </w:num>
  <w:num w:numId="22" w16cid:durableId="1215049063">
    <w:abstractNumId w:val="13"/>
  </w:num>
  <w:num w:numId="23" w16cid:durableId="1491478139">
    <w:abstractNumId w:val="23"/>
  </w:num>
  <w:num w:numId="24" w16cid:durableId="109512873">
    <w:abstractNumId w:val="6"/>
  </w:num>
  <w:num w:numId="25" w16cid:durableId="589319102">
    <w:abstractNumId w:val="18"/>
  </w:num>
  <w:num w:numId="26" w16cid:durableId="22832664">
    <w:abstractNumId w:val="12"/>
  </w:num>
  <w:num w:numId="27" w16cid:durableId="1064841451">
    <w:abstractNumId w:val="2"/>
  </w:num>
  <w:num w:numId="28" w16cid:durableId="423843734">
    <w:abstractNumId w:val="25"/>
  </w:num>
  <w:num w:numId="29" w16cid:durableId="227300608">
    <w:abstractNumId w:val="5"/>
  </w:num>
  <w:num w:numId="30" w16cid:durableId="548614600">
    <w:abstractNumId w:val="8"/>
  </w:num>
  <w:num w:numId="31" w16cid:durableId="1844736715">
    <w:abstractNumId w:val="8"/>
  </w:num>
  <w:num w:numId="32" w16cid:durableId="1702314509">
    <w:abstractNumId w:val="1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6"/>
  <w:displayHorizontalDrawingGridEvery w:val="2"/>
  <w:noPunctuationKerning/>
  <w:characterSpacingControl w:val="doNotCompress"/>
  <w:hdrShapeDefaults>
    <o:shapedefaults v:ext="edit" spidmax="133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58A"/>
    <w:rsid w:val="0000001E"/>
    <w:rsid w:val="00001423"/>
    <w:rsid w:val="00001A9A"/>
    <w:rsid w:val="0000200F"/>
    <w:rsid w:val="0000241D"/>
    <w:rsid w:val="00002498"/>
    <w:rsid w:val="00002A7E"/>
    <w:rsid w:val="00002A82"/>
    <w:rsid w:val="00002B52"/>
    <w:rsid w:val="00003552"/>
    <w:rsid w:val="000039C1"/>
    <w:rsid w:val="00004A6A"/>
    <w:rsid w:val="00004F60"/>
    <w:rsid w:val="00005137"/>
    <w:rsid w:val="00005622"/>
    <w:rsid w:val="00005891"/>
    <w:rsid w:val="00005A43"/>
    <w:rsid w:val="00006F92"/>
    <w:rsid w:val="0000723E"/>
    <w:rsid w:val="000078C6"/>
    <w:rsid w:val="000104F9"/>
    <w:rsid w:val="00010674"/>
    <w:rsid w:val="000108E8"/>
    <w:rsid w:val="000115FC"/>
    <w:rsid w:val="00011B64"/>
    <w:rsid w:val="00011D3A"/>
    <w:rsid w:val="00011E82"/>
    <w:rsid w:val="00011ECE"/>
    <w:rsid w:val="00011FD8"/>
    <w:rsid w:val="000123B8"/>
    <w:rsid w:val="000128C2"/>
    <w:rsid w:val="000129BD"/>
    <w:rsid w:val="00013640"/>
    <w:rsid w:val="00014483"/>
    <w:rsid w:val="0001727A"/>
    <w:rsid w:val="000174EF"/>
    <w:rsid w:val="00017966"/>
    <w:rsid w:val="000203C2"/>
    <w:rsid w:val="00020CB6"/>
    <w:rsid w:val="00020FF1"/>
    <w:rsid w:val="0002107D"/>
    <w:rsid w:val="000210EC"/>
    <w:rsid w:val="0002171B"/>
    <w:rsid w:val="00021914"/>
    <w:rsid w:val="00021A57"/>
    <w:rsid w:val="00021BE4"/>
    <w:rsid w:val="00022AC5"/>
    <w:rsid w:val="0002312D"/>
    <w:rsid w:val="000235DA"/>
    <w:rsid w:val="00023910"/>
    <w:rsid w:val="00023D20"/>
    <w:rsid w:val="00024491"/>
    <w:rsid w:val="000246E5"/>
    <w:rsid w:val="000248DA"/>
    <w:rsid w:val="00024AE3"/>
    <w:rsid w:val="00025113"/>
    <w:rsid w:val="00025A3E"/>
    <w:rsid w:val="000269EF"/>
    <w:rsid w:val="00026F32"/>
    <w:rsid w:val="0002709B"/>
    <w:rsid w:val="000274B8"/>
    <w:rsid w:val="0003006D"/>
    <w:rsid w:val="000300C6"/>
    <w:rsid w:val="00030888"/>
    <w:rsid w:val="00030C4D"/>
    <w:rsid w:val="00030EE2"/>
    <w:rsid w:val="00031868"/>
    <w:rsid w:val="000318B4"/>
    <w:rsid w:val="00031E29"/>
    <w:rsid w:val="000331DB"/>
    <w:rsid w:val="000334BB"/>
    <w:rsid w:val="00033F50"/>
    <w:rsid w:val="00034D02"/>
    <w:rsid w:val="000352FE"/>
    <w:rsid w:val="00036681"/>
    <w:rsid w:val="00036816"/>
    <w:rsid w:val="0003683E"/>
    <w:rsid w:val="00036868"/>
    <w:rsid w:val="0003692F"/>
    <w:rsid w:val="00036F38"/>
    <w:rsid w:val="00037135"/>
    <w:rsid w:val="00037165"/>
    <w:rsid w:val="00037471"/>
    <w:rsid w:val="0004055C"/>
    <w:rsid w:val="00040749"/>
    <w:rsid w:val="0004099F"/>
    <w:rsid w:val="00041050"/>
    <w:rsid w:val="000410E2"/>
    <w:rsid w:val="000412B8"/>
    <w:rsid w:val="00041A06"/>
    <w:rsid w:val="00041C38"/>
    <w:rsid w:val="00042CE4"/>
    <w:rsid w:val="0004340D"/>
    <w:rsid w:val="000437EA"/>
    <w:rsid w:val="000438AD"/>
    <w:rsid w:val="000440AB"/>
    <w:rsid w:val="00044B02"/>
    <w:rsid w:val="00044E10"/>
    <w:rsid w:val="000456CA"/>
    <w:rsid w:val="00046326"/>
    <w:rsid w:val="0004644B"/>
    <w:rsid w:val="000464D5"/>
    <w:rsid w:val="00046CE7"/>
    <w:rsid w:val="00047418"/>
    <w:rsid w:val="00050382"/>
    <w:rsid w:val="00050925"/>
    <w:rsid w:val="00050C07"/>
    <w:rsid w:val="00051251"/>
    <w:rsid w:val="00051F53"/>
    <w:rsid w:val="00052516"/>
    <w:rsid w:val="000525C8"/>
    <w:rsid w:val="000530C3"/>
    <w:rsid w:val="00053399"/>
    <w:rsid w:val="0005379E"/>
    <w:rsid w:val="00053A93"/>
    <w:rsid w:val="00053B36"/>
    <w:rsid w:val="00053ECB"/>
    <w:rsid w:val="00053EF9"/>
    <w:rsid w:val="00054E0A"/>
    <w:rsid w:val="00054EF3"/>
    <w:rsid w:val="00055F79"/>
    <w:rsid w:val="00056971"/>
    <w:rsid w:val="00060C11"/>
    <w:rsid w:val="00060F93"/>
    <w:rsid w:val="000612B0"/>
    <w:rsid w:val="00061556"/>
    <w:rsid w:val="00061D87"/>
    <w:rsid w:val="000621B9"/>
    <w:rsid w:val="0006277A"/>
    <w:rsid w:val="00062D15"/>
    <w:rsid w:val="00062E0B"/>
    <w:rsid w:val="00062E3B"/>
    <w:rsid w:val="00062EC9"/>
    <w:rsid w:val="00063307"/>
    <w:rsid w:val="00063FA7"/>
    <w:rsid w:val="00064A3C"/>
    <w:rsid w:val="00064DE9"/>
    <w:rsid w:val="00065411"/>
    <w:rsid w:val="000658DE"/>
    <w:rsid w:val="0006675C"/>
    <w:rsid w:val="000669B2"/>
    <w:rsid w:val="00066D56"/>
    <w:rsid w:val="00066FF3"/>
    <w:rsid w:val="00067FE6"/>
    <w:rsid w:val="000702DD"/>
    <w:rsid w:val="00071551"/>
    <w:rsid w:val="00071820"/>
    <w:rsid w:val="00072B98"/>
    <w:rsid w:val="00072CD6"/>
    <w:rsid w:val="00073208"/>
    <w:rsid w:val="0007393A"/>
    <w:rsid w:val="00074052"/>
    <w:rsid w:val="0007420D"/>
    <w:rsid w:val="00074263"/>
    <w:rsid w:val="00074683"/>
    <w:rsid w:val="000746E3"/>
    <w:rsid w:val="00074B1B"/>
    <w:rsid w:val="00074EC3"/>
    <w:rsid w:val="000751D6"/>
    <w:rsid w:val="000754D9"/>
    <w:rsid w:val="0007589E"/>
    <w:rsid w:val="00076FDF"/>
    <w:rsid w:val="000771DD"/>
    <w:rsid w:val="000774A3"/>
    <w:rsid w:val="000803B0"/>
    <w:rsid w:val="000809FA"/>
    <w:rsid w:val="00080C22"/>
    <w:rsid w:val="000815D9"/>
    <w:rsid w:val="00081920"/>
    <w:rsid w:val="00081BC9"/>
    <w:rsid w:val="0008367E"/>
    <w:rsid w:val="00083F76"/>
    <w:rsid w:val="000845A5"/>
    <w:rsid w:val="00084DE1"/>
    <w:rsid w:val="0008644E"/>
    <w:rsid w:val="00086B81"/>
    <w:rsid w:val="00086EE7"/>
    <w:rsid w:val="00087979"/>
    <w:rsid w:val="000904BF"/>
    <w:rsid w:val="00090D5E"/>
    <w:rsid w:val="00091AB5"/>
    <w:rsid w:val="00092B57"/>
    <w:rsid w:val="000932AB"/>
    <w:rsid w:val="00095374"/>
    <w:rsid w:val="00095867"/>
    <w:rsid w:val="00095901"/>
    <w:rsid w:val="000959DC"/>
    <w:rsid w:val="000974FD"/>
    <w:rsid w:val="0009773F"/>
    <w:rsid w:val="0009789F"/>
    <w:rsid w:val="00097AD5"/>
    <w:rsid w:val="00097D84"/>
    <w:rsid w:val="000A0054"/>
    <w:rsid w:val="000A0B90"/>
    <w:rsid w:val="000A1716"/>
    <w:rsid w:val="000A1AB2"/>
    <w:rsid w:val="000A25CE"/>
    <w:rsid w:val="000A302C"/>
    <w:rsid w:val="000A331D"/>
    <w:rsid w:val="000A3640"/>
    <w:rsid w:val="000A3C0F"/>
    <w:rsid w:val="000A4075"/>
    <w:rsid w:val="000A40E9"/>
    <w:rsid w:val="000A4253"/>
    <w:rsid w:val="000A4302"/>
    <w:rsid w:val="000A56B7"/>
    <w:rsid w:val="000A5A4E"/>
    <w:rsid w:val="000A5C80"/>
    <w:rsid w:val="000A6E7B"/>
    <w:rsid w:val="000A6F09"/>
    <w:rsid w:val="000A79CB"/>
    <w:rsid w:val="000B0122"/>
    <w:rsid w:val="000B1036"/>
    <w:rsid w:val="000B1481"/>
    <w:rsid w:val="000B1773"/>
    <w:rsid w:val="000B18C1"/>
    <w:rsid w:val="000B1DFF"/>
    <w:rsid w:val="000B21EF"/>
    <w:rsid w:val="000B37FC"/>
    <w:rsid w:val="000B39D8"/>
    <w:rsid w:val="000B44B3"/>
    <w:rsid w:val="000B4D98"/>
    <w:rsid w:val="000B50C8"/>
    <w:rsid w:val="000B519E"/>
    <w:rsid w:val="000B529E"/>
    <w:rsid w:val="000B58C4"/>
    <w:rsid w:val="000B60B2"/>
    <w:rsid w:val="000B6765"/>
    <w:rsid w:val="000B6E9B"/>
    <w:rsid w:val="000B76A3"/>
    <w:rsid w:val="000B7885"/>
    <w:rsid w:val="000B79AA"/>
    <w:rsid w:val="000B7D42"/>
    <w:rsid w:val="000C0078"/>
    <w:rsid w:val="000C03E3"/>
    <w:rsid w:val="000C045D"/>
    <w:rsid w:val="000C0905"/>
    <w:rsid w:val="000C0A34"/>
    <w:rsid w:val="000C1D4B"/>
    <w:rsid w:val="000C33B2"/>
    <w:rsid w:val="000C34BC"/>
    <w:rsid w:val="000C3B54"/>
    <w:rsid w:val="000C3E2C"/>
    <w:rsid w:val="000C491E"/>
    <w:rsid w:val="000C4BA1"/>
    <w:rsid w:val="000C4D86"/>
    <w:rsid w:val="000C56B4"/>
    <w:rsid w:val="000C5BFB"/>
    <w:rsid w:val="000C5C63"/>
    <w:rsid w:val="000C704C"/>
    <w:rsid w:val="000C78D3"/>
    <w:rsid w:val="000C7AE4"/>
    <w:rsid w:val="000D0006"/>
    <w:rsid w:val="000D03E8"/>
    <w:rsid w:val="000D068E"/>
    <w:rsid w:val="000D0730"/>
    <w:rsid w:val="000D1165"/>
    <w:rsid w:val="000D41FA"/>
    <w:rsid w:val="000D4306"/>
    <w:rsid w:val="000D4A56"/>
    <w:rsid w:val="000D52B3"/>
    <w:rsid w:val="000D60F5"/>
    <w:rsid w:val="000D729C"/>
    <w:rsid w:val="000D7D9D"/>
    <w:rsid w:val="000E0531"/>
    <w:rsid w:val="000E169B"/>
    <w:rsid w:val="000E1E1B"/>
    <w:rsid w:val="000E215D"/>
    <w:rsid w:val="000E242C"/>
    <w:rsid w:val="000E251C"/>
    <w:rsid w:val="000E253F"/>
    <w:rsid w:val="000E2B1A"/>
    <w:rsid w:val="000E3313"/>
    <w:rsid w:val="000E3C8F"/>
    <w:rsid w:val="000E445A"/>
    <w:rsid w:val="000E5683"/>
    <w:rsid w:val="000E58DA"/>
    <w:rsid w:val="000E5A2B"/>
    <w:rsid w:val="000E5E5D"/>
    <w:rsid w:val="000E670C"/>
    <w:rsid w:val="000E69AC"/>
    <w:rsid w:val="000E74DF"/>
    <w:rsid w:val="000E774F"/>
    <w:rsid w:val="000E7B92"/>
    <w:rsid w:val="000F0929"/>
    <w:rsid w:val="000F0944"/>
    <w:rsid w:val="000F09F1"/>
    <w:rsid w:val="000F11E3"/>
    <w:rsid w:val="000F1A46"/>
    <w:rsid w:val="000F31D8"/>
    <w:rsid w:val="000F3E28"/>
    <w:rsid w:val="000F3FDB"/>
    <w:rsid w:val="000F3FF5"/>
    <w:rsid w:val="000F4765"/>
    <w:rsid w:val="000F4E2E"/>
    <w:rsid w:val="000F55B0"/>
    <w:rsid w:val="000F5B1A"/>
    <w:rsid w:val="000F5B38"/>
    <w:rsid w:val="000F5F4F"/>
    <w:rsid w:val="000F622A"/>
    <w:rsid w:val="000F6625"/>
    <w:rsid w:val="000F6874"/>
    <w:rsid w:val="000F6C5D"/>
    <w:rsid w:val="000F7778"/>
    <w:rsid w:val="000F7DCE"/>
    <w:rsid w:val="000F7FA1"/>
    <w:rsid w:val="0010118A"/>
    <w:rsid w:val="00101593"/>
    <w:rsid w:val="00101AC8"/>
    <w:rsid w:val="0010239A"/>
    <w:rsid w:val="0010336A"/>
    <w:rsid w:val="0010424D"/>
    <w:rsid w:val="00104C47"/>
    <w:rsid w:val="001052E2"/>
    <w:rsid w:val="001053B7"/>
    <w:rsid w:val="0010566C"/>
    <w:rsid w:val="0010631A"/>
    <w:rsid w:val="00106343"/>
    <w:rsid w:val="00106934"/>
    <w:rsid w:val="00106BD7"/>
    <w:rsid w:val="00106F1D"/>
    <w:rsid w:val="00110E6D"/>
    <w:rsid w:val="00112ADA"/>
    <w:rsid w:val="00112FA7"/>
    <w:rsid w:val="00113D30"/>
    <w:rsid w:val="001147AE"/>
    <w:rsid w:val="00115D02"/>
    <w:rsid w:val="00115EF5"/>
    <w:rsid w:val="00116785"/>
    <w:rsid w:val="00116D71"/>
    <w:rsid w:val="0011770C"/>
    <w:rsid w:val="00117915"/>
    <w:rsid w:val="00117B7B"/>
    <w:rsid w:val="00120120"/>
    <w:rsid w:val="00120318"/>
    <w:rsid w:val="00121150"/>
    <w:rsid w:val="00121238"/>
    <w:rsid w:val="00122385"/>
    <w:rsid w:val="001225C5"/>
    <w:rsid w:val="0012355B"/>
    <w:rsid w:val="00123CBB"/>
    <w:rsid w:val="00124251"/>
    <w:rsid w:val="001258F8"/>
    <w:rsid w:val="00125997"/>
    <w:rsid w:val="0012714A"/>
    <w:rsid w:val="00127F63"/>
    <w:rsid w:val="001301E1"/>
    <w:rsid w:val="001301F5"/>
    <w:rsid w:val="00130233"/>
    <w:rsid w:val="001310B0"/>
    <w:rsid w:val="00131B03"/>
    <w:rsid w:val="00132042"/>
    <w:rsid w:val="001323D9"/>
    <w:rsid w:val="00132636"/>
    <w:rsid w:val="001327CD"/>
    <w:rsid w:val="001329BE"/>
    <w:rsid w:val="00132D4B"/>
    <w:rsid w:val="00132E40"/>
    <w:rsid w:val="00132F7B"/>
    <w:rsid w:val="00133236"/>
    <w:rsid w:val="001335FA"/>
    <w:rsid w:val="001343DE"/>
    <w:rsid w:val="00134A35"/>
    <w:rsid w:val="00135B46"/>
    <w:rsid w:val="00135B94"/>
    <w:rsid w:val="001362C5"/>
    <w:rsid w:val="001400BF"/>
    <w:rsid w:val="0014184E"/>
    <w:rsid w:val="00141893"/>
    <w:rsid w:val="00141E73"/>
    <w:rsid w:val="00141FA6"/>
    <w:rsid w:val="00142D09"/>
    <w:rsid w:val="001433E7"/>
    <w:rsid w:val="00143911"/>
    <w:rsid w:val="00143E6C"/>
    <w:rsid w:val="00144021"/>
    <w:rsid w:val="00145245"/>
    <w:rsid w:val="00145558"/>
    <w:rsid w:val="00146457"/>
    <w:rsid w:val="00147347"/>
    <w:rsid w:val="00147471"/>
    <w:rsid w:val="001476E2"/>
    <w:rsid w:val="001503B7"/>
    <w:rsid w:val="00150A1E"/>
    <w:rsid w:val="00150AC2"/>
    <w:rsid w:val="00152501"/>
    <w:rsid w:val="00152B96"/>
    <w:rsid w:val="00152E6D"/>
    <w:rsid w:val="001537BE"/>
    <w:rsid w:val="00154002"/>
    <w:rsid w:val="00154432"/>
    <w:rsid w:val="0015446A"/>
    <w:rsid w:val="001546C3"/>
    <w:rsid w:val="001554C2"/>
    <w:rsid w:val="00156037"/>
    <w:rsid w:val="00156240"/>
    <w:rsid w:val="00156C79"/>
    <w:rsid w:val="00156D8A"/>
    <w:rsid w:val="00157467"/>
    <w:rsid w:val="0015771F"/>
    <w:rsid w:val="001600F6"/>
    <w:rsid w:val="00160C00"/>
    <w:rsid w:val="001616BC"/>
    <w:rsid w:val="001621A7"/>
    <w:rsid w:val="001622B4"/>
    <w:rsid w:val="001630DE"/>
    <w:rsid w:val="00163E70"/>
    <w:rsid w:val="00163F58"/>
    <w:rsid w:val="0016412A"/>
    <w:rsid w:val="001641A9"/>
    <w:rsid w:val="001644FC"/>
    <w:rsid w:val="00164EF3"/>
    <w:rsid w:val="00165061"/>
    <w:rsid w:val="0016519E"/>
    <w:rsid w:val="0016543B"/>
    <w:rsid w:val="0016547E"/>
    <w:rsid w:val="001663C7"/>
    <w:rsid w:val="001666CC"/>
    <w:rsid w:val="001670F0"/>
    <w:rsid w:val="001672E6"/>
    <w:rsid w:val="00167430"/>
    <w:rsid w:val="0016748B"/>
    <w:rsid w:val="0016762D"/>
    <w:rsid w:val="001707DE"/>
    <w:rsid w:val="00170B6D"/>
    <w:rsid w:val="00171565"/>
    <w:rsid w:val="001718A3"/>
    <w:rsid w:val="001718F0"/>
    <w:rsid w:val="001721E8"/>
    <w:rsid w:val="001726FE"/>
    <w:rsid w:val="001730A1"/>
    <w:rsid w:val="00173A76"/>
    <w:rsid w:val="001742CC"/>
    <w:rsid w:val="00174CB1"/>
    <w:rsid w:val="00174CC9"/>
    <w:rsid w:val="0017554F"/>
    <w:rsid w:val="00175CB5"/>
    <w:rsid w:val="001804B5"/>
    <w:rsid w:val="00181227"/>
    <w:rsid w:val="001837DB"/>
    <w:rsid w:val="00183DE1"/>
    <w:rsid w:val="00183E6E"/>
    <w:rsid w:val="00184790"/>
    <w:rsid w:val="0018522A"/>
    <w:rsid w:val="00185DB7"/>
    <w:rsid w:val="00185DCB"/>
    <w:rsid w:val="001860EC"/>
    <w:rsid w:val="00186E99"/>
    <w:rsid w:val="001872FE"/>
    <w:rsid w:val="00187A0B"/>
    <w:rsid w:val="00190458"/>
    <w:rsid w:val="00190FF0"/>
    <w:rsid w:val="001921E0"/>
    <w:rsid w:val="00192A3A"/>
    <w:rsid w:val="00192C1E"/>
    <w:rsid w:val="00193552"/>
    <w:rsid w:val="001939E8"/>
    <w:rsid w:val="00194804"/>
    <w:rsid w:val="00194C06"/>
    <w:rsid w:val="00195096"/>
    <w:rsid w:val="001955FE"/>
    <w:rsid w:val="00195D5B"/>
    <w:rsid w:val="00195D5C"/>
    <w:rsid w:val="00196218"/>
    <w:rsid w:val="001966BE"/>
    <w:rsid w:val="0019671D"/>
    <w:rsid w:val="0019692F"/>
    <w:rsid w:val="00196A5B"/>
    <w:rsid w:val="00196CF9"/>
    <w:rsid w:val="001A17AE"/>
    <w:rsid w:val="001A1CF6"/>
    <w:rsid w:val="001A1EA6"/>
    <w:rsid w:val="001A2B27"/>
    <w:rsid w:val="001A2F82"/>
    <w:rsid w:val="001A3375"/>
    <w:rsid w:val="001A44B4"/>
    <w:rsid w:val="001A5451"/>
    <w:rsid w:val="001A5501"/>
    <w:rsid w:val="001A685B"/>
    <w:rsid w:val="001A719E"/>
    <w:rsid w:val="001A7FDD"/>
    <w:rsid w:val="001B06A5"/>
    <w:rsid w:val="001B08F6"/>
    <w:rsid w:val="001B0A56"/>
    <w:rsid w:val="001B1078"/>
    <w:rsid w:val="001B13CD"/>
    <w:rsid w:val="001B1F00"/>
    <w:rsid w:val="001B2388"/>
    <w:rsid w:val="001B2BDF"/>
    <w:rsid w:val="001B2C26"/>
    <w:rsid w:val="001B2C6E"/>
    <w:rsid w:val="001B3335"/>
    <w:rsid w:val="001B3601"/>
    <w:rsid w:val="001B36A8"/>
    <w:rsid w:val="001B3B9B"/>
    <w:rsid w:val="001B3D3E"/>
    <w:rsid w:val="001B4233"/>
    <w:rsid w:val="001B430B"/>
    <w:rsid w:val="001B4A9C"/>
    <w:rsid w:val="001B50F8"/>
    <w:rsid w:val="001B5971"/>
    <w:rsid w:val="001B5A15"/>
    <w:rsid w:val="001B5B2D"/>
    <w:rsid w:val="001B708E"/>
    <w:rsid w:val="001B7DB6"/>
    <w:rsid w:val="001B7F07"/>
    <w:rsid w:val="001C03B4"/>
    <w:rsid w:val="001C0ED0"/>
    <w:rsid w:val="001C1580"/>
    <w:rsid w:val="001C15F2"/>
    <w:rsid w:val="001C1E92"/>
    <w:rsid w:val="001C22E8"/>
    <w:rsid w:val="001C29DC"/>
    <w:rsid w:val="001C2ABC"/>
    <w:rsid w:val="001C2AE9"/>
    <w:rsid w:val="001C2D78"/>
    <w:rsid w:val="001C3EF4"/>
    <w:rsid w:val="001C3FA6"/>
    <w:rsid w:val="001C411D"/>
    <w:rsid w:val="001C4BE9"/>
    <w:rsid w:val="001C4D71"/>
    <w:rsid w:val="001C4EFB"/>
    <w:rsid w:val="001C5135"/>
    <w:rsid w:val="001C51F9"/>
    <w:rsid w:val="001C5D19"/>
    <w:rsid w:val="001C5FB5"/>
    <w:rsid w:val="001C6064"/>
    <w:rsid w:val="001C6357"/>
    <w:rsid w:val="001C63BC"/>
    <w:rsid w:val="001C67E0"/>
    <w:rsid w:val="001C68F0"/>
    <w:rsid w:val="001C6EEF"/>
    <w:rsid w:val="001C78CA"/>
    <w:rsid w:val="001C7B43"/>
    <w:rsid w:val="001D0070"/>
    <w:rsid w:val="001D0C07"/>
    <w:rsid w:val="001D0CB5"/>
    <w:rsid w:val="001D1043"/>
    <w:rsid w:val="001D1F49"/>
    <w:rsid w:val="001D21DE"/>
    <w:rsid w:val="001D2878"/>
    <w:rsid w:val="001D294C"/>
    <w:rsid w:val="001D3495"/>
    <w:rsid w:val="001D43D5"/>
    <w:rsid w:val="001D43E3"/>
    <w:rsid w:val="001D46AC"/>
    <w:rsid w:val="001D65B5"/>
    <w:rsid w:val="001D6B33"/>
    <w:rsid w:val="001D6BCA"/>
    <w:rsid w:val="001E0B28"/>
    <w:rsid w:val="001E0B31"/>
    <w:rsid w:val="001E193E"/>
    <w:rsid w:val="001E1BA3"/>
    <w:rsid w:val="001E1F07"/>
    <w:rsid w:val="001E2168"/>
    <w:rsid w:val="001E26A9"/>
    <w:rsid w:val="001E3ACD"/>
    <w:rsid w:val="001E52E2"/>
    <w:rsid w:val="001E5807"/>
    <w:rsid w:val="001E5E60"/>
    <w:rsid w:val="001E67FF"/>
    <w:rsid w:val="001E6B20"/>
    <w:rsid w:val="001E7522"/>
    <w:rsid w:val="001E7D99"/>
    <w:rsid w:val="001F1A5F"/>
    <w:rsid w:val="001F1B4B"/>
    <w:rsid w:val="001F1E6B"/>
    <w:rsid w:val="001F3B7C"/>
    <w:rsid w:val="001F3D4D"/>
    <w:rsid w:val="001F43FC"/>
    <w:rsid w:val="001F5266"/>
    <w:rsid w:val="001F54E5"/>
    <w:rsid w:val="001F5763"/>
    <w:rsid w:val="001F5DA3"/>
    <w:rsid w:val="001F617B"/>
    <w:rsid w:val="001F75A7"/>
    <w:rsid w:val="001F775B"/>
    <w:rsid w:val="00200787"/>
    <w:rsid w:val="00200E92"/>
    <w:rsid w:val="00201CB3"/>
    <w:rsid w:val="00203310"/>
    <w:rsid w:val="00204031"/>
    <w:rsid w:val="0020480D"/>
    <w:rsid w:val="002055AF"/>
    <w:rsid w:val="00206ABA"/>
    <w:rsid w:val="00206E22"/>
    <w:rsid w:val="0020706C"/>
    <w:rsid w:val="00207472"/>
    <w:rsid w:val="00207EE5"/>
    <w:rsid w:val="0021021E"/>
    <w:rsid w:val="002107B1"/>
    <w:rsid w:val="00210A6E"/>
    <w:rsid w:val="00210B3C"/>
    <w:rsid w:val="00210B81"/>
    <w:rsid w:val="00210ED8"/>
    <w:rsid w:val="002116DA"/>
    <w:rsid w:val="00211924"/>
    <w:rsid w:val="0021387D"/>
    <w:rsid w:val="00213902"/>
    <w:rsid w:val="002149C7"/>
    <w:rsid w:val="00215151"/>
    <w:rsid w:val="002151BB"/>
    <w:rsid w:val="002153EB"/>
    <w:rsid w:val="002157F3"/>
    <w:rsid w:val="00215CBF"/>
    <w:rsid w:val="002169B5"/>
    <w:rsid w:val="00217A59"/>
    <w:rsid w:val="00217B07"/>
    <w:rsid w:val="00220EC4"/>
    <w:rsid w:val="00220FD0"/>
    <w:rsid w:val="0022145C"/>
    <w:rsid w:val="00221B75"/>
    <w:rsid w:val="00221C6B"/>
    <w:rsid w:val="00221E20"/>
    <w:rsid w:val="00222F6F"/>
    <w:rsid w:val="00223044"/>
    <w:rsid w:val="002240B9"/>
    <w:rsid w:val="00224306"/>
    <w:rsid w:val="00225113"/>
    <w:rsid w:val="0022530F"/>
    <w:rsid w:val="00225D89"/>
    <w:rsid w:val="00226FC0"/>
    <w:rsid w:val="00227141"/>
    <w:rsid w:val="00227263"/>
    <w:rsid w:val="00227CEA"/>
    <w:rsid w:val="00227EE1"/>
    <w:rsid w:val="00230078"/>
    <w:rsid w:val="002303DC"/>
    <w:rsid w:val="0023047A"/>
    <w:rsid w:val="00230535"/>
    <w:rsid w:val="0023197C"/>
    <w:rsid w:val="00231D74"/>
    <w:rsid w:val="00233636"/>
    <w:rsid w:val="0023371C"/>
    <w:rsid w:val="00233F0D"/>
    <w:rsid w:val="00233FFD"/>
    <w:rsid w:val="002346FC"/>
    <w:rsid w:val="00234EC9"/>
    <w:rsid w:val="00235BA0"/>
    <w:rsid w:val="00236E8B"/>
    <w:rsid w:val="002376E9"/>
    <w:rsid w:val="002376F0"/>
    <w:rsid w:val="00237C7C"/>
    <w:rsid w:val="002405FC"/>
    <w:rsid w:val="002407BA"/>
    <w:rsid w:val="00241765"/>
    <w:rsid w:val="00241C15"/>
    <w:rsid w:val="00241EBE"/>
    <w:rsid w:val="002422F2"/>
    <w:rsid w:val="00243150"/>
    <w:rsid w:val="00243B5B"/>
    <w:rsid w:val="00243E14"/>
    <w:rsid w:val="00243F43"/>
    <w:rsid w:val="0024464D"/>
    <w:rsid w:val="0024531B"/>
    <w:rsid w:val="00245951"/>
    <w:rsid w:val="002466EC"/>
    <w:rsid w:val="002479C2"/>
    <w:rsid w:val="00247CAF"/>
    <w:rsid w:val="002501AF"/>
    <w:rsid w:val="00250BF2"/>
    <w:rsid w:val="00250D6D"/>
    <w:rsid w:val="00250F0A"/>
    <w:rsid w:val="00251081"/>
    <w:rsid w:val="00251738"/>
    <w:rsid w:val="00251F82"/>
    <w:rsid w:val="00252458"/>
    <w:rsid w:val="00252AAE"/>
    <w:rsid w:val="00252CE8"/>
    <w:rsid w:val="00252E9F"/>
    <w:rsid w:val="00253FD3"/>
    <w:rsid w:val="00254CC5"/>
    <w:rsid w:val="0025597B"/>
    <w:rsid w:val="00255B40"/>
    <w:rsid w:val="00255E62"/>
    <w:rsid w:val="0025624C"/>
    <w:rsid w:val="00257452"/>
    <w:rsid w:val="0026041E"/>
    <w:rsid w:val="002604FB"/>
    <w:rsid w:val="00260685"/>
    <w:rsid w:val="002612D7"/>
    <w:rsid w:val="00261B02"/>
    <w:rsid w:val="00261E8C"/>
    <w:rsid w:val="00262B2C"/>
    <w:rsid w:val="00263351"/>
    <w:rsid w:val="00263E05"/>
    <w:rsid w:val="002647BA"/>
    <w:rsid w:val="00266337"/>
    <w:rsid w:val="00267067"/>
    <w:rsid w:val="002671AC"/>
    <w:rsid w:val="00267964"/>
    <w:rsid w:val="00267DCF"/>
    <w:rsid w:val="00270003"/>
    <w:rsid w:val="00270CE8"/>
    <w:rsid w:val="00271252"/>
    <w:rsid w:val="002713C2"/>
    <w:rsid w:val="00271DAA"/>
    <w:rsid w:val="00272160"/>
    <w:rsid w:val="0027233E"/>
    <w:rsid w:val="002725DE"/>
    <w:rsid w:val="00272B33"/>
    <w:rsid w:val="00272DDC"/>
    <w:rsid w:val="002750E5"/>
    <w:rsid w:val="00275174"/>
    <w:rsid w:val="002752CF"/>
    <w:rsid w:val="00275402"/>
    <w:rsid w:val="0027555E"/>
    <w:rsid w:val="002761F4"/>
    <w:rsid w:val="00277A80"/>
    <w:rsid w:val="002805E4"/>
    <w:rsid w:val="00280F49"/>
    <w:rsid w:val="002810CC"/>
    <w:rsid w:val="00281415"/>
    <w:rsid w:val="0028151D"/>
    <w:rsid w:val="002818A0"/>
    <w:rsid w:val="002819A5"/>
    <w:rsid w:val="00281CB8"/>
    <w:rsid w:val="002827EA"/>
    <w:rsid w:val="0028342F"/>
    <w:rsid w:val="00283852"/>
    <w:rsid w:val="00284A53"/>
    <w:rsid w:val="00284E03"/>
    <w:rsid w:val="0028558A"/>
    <w:rsid w:val="00285AC2"/>
    <w:rsid w:val="002860D7"/>
    <w:rsid w:val="0028689D"/>
    <w:rsid w:val="002874A3"/>
    <w:rsid w:val="00287594"/>
    <w:rsid w:val="00287787"/>
    <w:rsid w:val="0029045B"/>
    <w:rsid w:val="002907F9"/>
    <w:rsid w:val="00291016"/>
    <w:rsid w:val="002936F0"/>
    <w:rsid w:val="00293A3A"/>
    <w:rsid w:val="002941B0"/>
    <w:rsid w:val="00294500"/>
    <w:rsid w:val="00294D37"/>
    <w:rsid w:val="002953A2"/>
    <w:rsid w:val="00295DE1"/>
    <w:rsid w:val="00295DF4"/>
    <w:rsid w:val="00296512"/>
    <w:rsid w:val="00296CA2"/>
    <w:rsid w:val="002970BD"/>
    <w:rsid w:val="00297742"/>
    <w:rsid w:val="00297908"/>
    <w:rsid w:val="002A0056"/>
    <w:rsid w:val="002A0516"/>
    <w:rsid w:val="002A0655"/>
    <w:rsid w:val="002A0C21"/>
    <w:rsid w:val="002A181B"/>
    <w:rsid w:val="002A1B2E"/>
    <w:rsid w:val="002A2D96"/>
    <w:rsid w:val="002A2F51"/>
    <w:rsid w:val="002A2FFA"/>
    <w:rsid w:val="002A3608"/>
    <w:rsid w:val="002A3734"/>
    <w:rsid w:val="002A3A0D"/>
    <w:rsid w:val="002A4416"/>
    <w:rsid w:val="002A4C43"/>
    <w:rsid w:val="002A5384"/>
    <w:rsid w:val="002A678A"/>
    <w:rsid w:val="002A6A00"/>
    <w:rsid w:val="002A7032"/>
    <w:rsid w:val="002A78E5"/>
    <w:rsid w:val="002B0808"/>
    <w:rsid w:val="002B0E34"/>
    <w:rsid w:val="002B1037"/>
    <w:rsid w:val="002B1099"/>
    <w:rsid w:val="002B1622"/>
    <w:rsid w:val="002B1ABC"/>
    <w:rsid w:val="002B2C25"/>
    <w:rsid w:val="002B2C71"/>
    <w:rsid w:val="002B371E"/>
    <w:rsid w:val="002B39A2"/>
    <w:rsid w:val="002B4B16"/>
    <w:rsid w:val="002B5187"/>
    <w:rsid w:val="002B5782"/>
    <w:rsid w:val="002B5BA9"/>
    <w:rsid w:val="002B6929"/>
    <w:rsid w:val="002B6A79"/>
    <w:rsid w:val="002B7A24"/>
    <w:rsid w:val="002B7EC5"/>
    <w:rsid w:val="002B7F59"/>
    <w:rsid w:val="002C050B"/>
    <w:rsid w:val="002C0A16"/>
    <w:rsid w:val="002C0B9F"/>
    <w:rsid w:val="002C0E19"/>
    <w:rsid w:val="002C127F"/>
    <w:rsid w:val="002C230F"/>
    <w:rsid w:val="002C32E9"/>
    <w:rsid w:val="002C34F5"/>
    <w:rsid w:val="002C3584"/>
    <w:rsid w:val="002C485C"/>
    <w:rsid w:val="002C4E34"/>
    <w:rsid w:val="002C4E66"/>
    <w:rsid w:val="002C52B3"/>
    <w:rsid w:val="002C5371"/>
    <w:rsid w:val="002C53A8"/>
    <w:rsid w:val="002C552A"/>
    <w:rsid w:val="002C58D6"/>
    <w:rsid w:val="002C59EA"/>
    <w:rsid w:val="002C7F67"/>
    <w:rsid w:val="002D0760"/>
    <w:rsid w:val="002D1C8B"/>
    <w:rsid w:val="002D3224"/>
    <w:rsid w:val="002D37D6"/>
    <w:rsid w:val="002D3B87"/>
    <w:rsid w:val="002D407D"/>
    <w:rsid w:val="002D4287"/>
    <w:rsid w:val="002D4742"/>
    <w:rsid w:val="002D492B"/>
    <w:rsid w:val="002D5420"/>
    <w:rsid w:val="002D5CB8"/>
    <w:rsid w:val="002D5CED"/>
    <w:rsid w:val="002D5F56"/>
    <w:rsid w:val="002D64F8"/>
    <w:rsid w:val="002D6862"/>
    <w:rsid w:val="002D6968"/>
    <w:rsid w:val="002E055A"/>
    <w:rsid w:val="002E0DD2"/>
    <w:rsid w:val="002E10DA"/>
    <w:rsid w:val="002E14CC"/>
    <w:rsid w:val="002E2005"/>
    <w:rsid w:val="002E2A4D"/>
    <w:rsid w:val="002E2B87"/>
    <w:rsid w:val="002E30B0"/>
    <w:rsid w:val="002E341E"/>
    <w:rsid w:val="002E34DC"/>
    <w:rsid w:val="002E3E18"/>
    <w:rsid w:val="002E45BE"/>
    <w:rsid w:val="002E4618"/>
    <w:rsid w:val="002E52C0"/>
    <w:rsid w:val="002E5506"/>
    <w:rsid w:val="002E5909"/>
    <w:rsid w:val="002E6B08"/>
    <w:rsid w:val="002E74EE"/>
    <w:rsid w:val="002E7538"/>
    <w:rsid w:val="002E79B2"/>
    <w:rsid w:val="002F010A"/>
    <w:rsid w:val="002F0551"/>
    <w:rsid w:val="002F0F64"/>
    <w:rsid w:val="002F14A0"/>
    <w:rsid w:val="002F165E"/>
    <w:rsid w:val="002F1959"/>
    <w:rsid w:val="002F1DCB"/>
    <w:rsid w:val="002F3481"/>
    <w:rsid w:val="002F35B2"/>
    <w:rsid w:val="002F35CE"/>
    <w:rsid w:val="002F3FF5"/>
    <w:rsid w:val="002F46B4"/>
    <w:rsid w:val="002F47EA"/>
    <w:rsid w:val="002F490E"/>
    <w:rsid w:val="002F52CC"/>
    <w:rsid w:val="002F684A"/>
    <w:rsid w:val="002F6B30"/>
    <w:rsid w:val="002F6F68"/>
    <w:rsid w:val="002F7D01"/>
    <w:rsid w:val="002F7F08"/>
    <w:rsid w:val="003004E0"/>
    <w:rsid w:val="003015D8"/>
    <w:rsid w:val="003016E1"/>
    <w:rsid w:val="003026E5"/>
    <w:rsid w:val="00303203"/>
    <w:rsid w:val="0030482A"/>
    <w:rsid w:val="00304BB2"/>
    <w:rsid w:val="00304F6F"/>
    <w:rsid w:val="00305DB4"/>
    <w:rsid w:val="00305E85"/>
    <w:rsid w:val="00305EF1"/>
    <w:rsid w:val="00306107"/>
    <w:rsid w:val="003066E2"/>
    <w:rsid w:val="00307EBC"/>
    <w:rsid w:val="00307FF6"/>
    <w:rsid w:val="00310826"/>
    <w:rsid w:val="003110EB"/>
    <w:rsid w:val="00311EC6"/>
    <w:rsid w:val="00311F6B"/>
    <w:rsid w:val="003127FA"/>
    <w:rsid w:val="003134F8"/>
    <w:rsid w:val="00313745"/>
    <w:rsid w:val="00313D3E"/>
    <w:rsid w:val="00313D54"/>
    <w:rsid w:val="00314470"/>
    <w:rsid w:val="003147A0"/>
    <w:rsid w:val="003149F5"/>
    <w:rsid w:val="00314D87"/>
    <w:rsid w:val="00314EF4"/>
    <w:rsid w:val="00315857"/>
    <w:rsid w:val="00315911"/>
    <w:rsid w:val="00315BF2"/>
    <w:rsid w:val="00316D44"/>
    <w:rsid w:val="0031721C"/>
    <w:rsid w:val="00317571"/>
    <w:rsid w:val="00317B2D"/>
    <w:rsid w:val="00317C78"/>
    <w:rsid w:val="00320917"/>
    <w:rsid w:val="00321121"/>
    <w:rsid w:val="003212A8"/>
    <w:rsid w:val="003220FE"/>
    <w:rsid w:val="003221A1"/>
    <w:rsid w:val="00323337"/>
    <w:rsid w:val="00323849"/>
    <w:rsid w:val="003243CC"/>
    <w:rsid w:val="00325132"/>
    <w:rsid w:val="003252D8"/>
    <w:rsid w:val="00325EFE"/>
    <w:rsid w:val="00330335"/>
    <w:rsid w:val="003312E3"/>
    <w:rsid w:val="0033177C"/>
    <w:rsid w:val="00332A0F"/>
    <w:rsid w:val="003353E3"/>
    <w:rsid w:val="00336223"/>
    <w:rsid w:val="003379CD"/>
    <w:rsid w:val="00337EA6"/>
    <w:rsid w:val="00340D26"/>
    <w:rsid w:val="00340DA0"/>
    <w:rsid w:val="003410C5"/>
    <w:rsid w:val="00342764"/>
    <w:rsid w:val="00342E26"/>
    <w:rsid w:val="00343AF6"/>
    <w:rsid w:val="0034433D"/>
    <w:rsid w:val="00344578"/>
    <w:rsid w:val="00344EF5"/>
    <w:rsid w:val="00345485"/>
    <w:rsid w:val="003455F6"/>
    <w:rsid w:val="003458AF"/>
    <w:rsid w:val="00345A5B"/>
    <w:rsid w:val="00346148"/>
    <w:rsid w:val="00346A1D"/>
    <w:rsid w:val="003471D8"/>
    <w:rsid w:val="00347498"/>
    <w:rsid w:val="0034753D"/>
    <w:rsid w:val="00347F72"/>
    <w:rsid w:val="003502B5"/>
    <w:rsid w:val="00350562"/>
    <w:rsid w:val="00350831"/>
    <w:rsid w:val="003509DB"/>
    <w:rsid w:val="00350E67"/>
    <w:rsid w:val="00351443"/>
    <w:rsid w:val="00351723"/>
    <w:rsid w:val="00351F26"/>
    <w:rsid w:val="00352B5B"/>
    <w:rsid w:val="00352EC0"/>
    <w:rsid w:val="00353385"/>
    <w:rsid w:val="0035353C"/>
    <w:rsid w:val="0035451E"/>
    <w:rsid w:val="003557C6"/>
    <w:rsid w:val="00355925"/>
    <w:rsid w:val="00355977"/>
    <w:rsid w:val="00355A5D"/>
    <w:rsid w:val="00355FC8"/>
    <w:rsid w:val="00356AEB"/>
    <w:rsid w:val="00357236"/>
    <w:rsid w:val="003577D9"/>
    <w:rsid w:val="00357A65"/>
    <w:rsid w:val="00357BD8"/>
    <w:rsid w:val="003605E5"/>
    <w:rsid w:val="00360CAD"/>
    <w:rsid w:val="0036261A"/>
    <w:rsid w:val="00363E71"/>
    <w:rsid w:val="00363EF3"/>
    <w:rsid w:val="00364D17"/>
    <w:rsid w:val="003705ED"/>
    <w:rsid w:val="00370F10"/>
    <w:rsid w:val="00370F8F"/>
    <w:rsid w:val="00371780"/>
    <w:rsid w:val="00371793"/>
    <w:rsid w:val="00372084"/>
    <w:rsid w:val="00372517"/>
    <w:rsid w:val="00372D2F"/>
    <w:rsid w:val="003744A2"/>
    <w:rsid w:val="00374AF0"/>
    <w:rsid w:val="00374B18"/>
    <w:rsid w:val="00375576"/>
    <w:rsid w:val="00375C12"/>
    <w:rsid w:val="003773BC"/>
    <w:rsid w:val="0037759C"/>
    <w:rsid w:val="00377980"/>
    <w:rsid w:val="00380190"/>
    <w:rsid w:val="00380A97"/>
    <w:rsid w:val="003810DC"/>
    <w:rsid w:val="00381BDE"/>
    <w:rsid w:val="00381CFC"/>
    <w:rsid w:val="003822FA"/>
    <w:rsid w:val="00382884"/>
    <w:rsid w:val="00382DFB"/>
    <w:rsid w:val="00383500"/>
    <w:rsid w:val="00383ECF"/>
    <w:rsid w:val="00384701"/>
    <w:rsid w:val="003849E7"/>
    <w:rsid w:val="003853B1"/>
    <w:rsid w:val="003858E8"/>
    <w:rsid w:val="00385C22"/>
    <w:rsid w:val="0038619A"/>
    <w:rsid w:val="003866AD"/>
    <w:rsid w:val="00386D30"/>
    <w:rsid w:val="00386D8F"/>
    <w:rsid w:val="00386FF6"/>
    <w:rsid w:val="00387326"/>
    <w:rsid w:val="0038783F"/>
    <w:rsid w:val="00387F96"/>
    <w:rsid w:val="003900F2"/>
    <w:rsid w:val="0039063F"/>
    <w:rsid w:val="00390BB7"/>
    <w:rsid w:val="0039143E"/>
    <w:rsid w:val="00391A8C"/>
    <w:rsid w:val="0039254E"/>
    <w:rsid w:val="00392833"/>
    <w:rsid w:val="00392E90"/>
    <w:rsid w:val="00392FDD"/>
    <w:rsid w:val="0039329E"/>
    <w:rsid w:val="0039338D"/>
    <w:rsid w:val="00393943"/>
    <w:rsid w:val="00393994"/>
    <w:rsid w:val="0039399B"/>
    <w:rsid w:val="00393AB3"/>
    <w:rsid w:val="00393FB0"/>
    <w:rsid w:val="003943B6"/>
    <w:rsid w:val="003946C6"/>
    <w:rsid w:val="00394D56"/>
    <w:rsid w:val="0039571E"/>
    <w:rsid w:val="00395F3D"/>
    <w:rsid w:val="003963D0"/>
    <w:rsid w:val="0039646C"/>
    <w:rsid w:val="00396D44"/>
    <w:rsid w:val="00397F19"/>
    <w:rsid w:val="003A04DB"/>
    <w:rsid w:val="003A09BF"/>
    <w:rsid w:val="003A0E63"/>
    <w:rsid w:val="003A0FA2"/>
    <w:rsid w:val="003A187C"/>
    <w:rsid w:val="003A19B4"/>
    <w:rsid w:val="003A19DF"/>
    <w:rsid w:val="003A1EFA"/>
    <w:rsid w:val="003A2DDB"/>
    <w:rsid w:val="003A3B74"/>
    <w:rsid w:val="003A4466"/>
    <w:rsid w:val="003A530C"/>
    <w:rsid w:val="003A5F5D"/>
    <w:rsid w:val="003A60CA"/>
    <w:rsid w:val="003A644A"/>
    <w:rsid w:val="003A6524"/>
    <w:rsid w:val="003A667F"/>
    <w:rsid w:val="003A6760"/>
    <w:rsid w:val="003A6C38"/>
    <w:rsid w:val="003B04EA"/>
    <w:rsid w:val="003B05C2"/>
    <w:rsid w:val="003B07B4"/>
    <w:rsid w:val="003B1A1A"/>
    <w:rsid w:val="003B1AEE"/>
    <w:rsid w:val="003B1D7C"/>
    <w:rsid w:val="003B2E8D"/>
    <w:rsid w:val="003B3198"/>
    <w:rsid w:val="003B4E4C"/>
    <w:rsid w:val="003B520C"/>
    <w:rsid w:val="003B5C19"/>
    <w:rsid w:val="003B5D2E"/>
    <w:rsid w:val="003B5FF0"/>
    <w:rsid w:val="003B62E8"/>
    <w:rsid w:val="003B6EDA"/>
    <w:rsid w:val="003B7674"/>
    <w:rsid w:val="003B7824"/>
    <w:rsid w:val="003B7F92"/>
    <w:rsid w:val="003C194C"/>
    <w:rsid w:val="003C1969"/>
    <w:rsid w:val="003C3858"/>
    <w:rsid w:val="003C3FAB"/>
    <w:rsid w:val="003C407B"/>
    <w:rsid w:val="003C491C"/>
    <w:rsid w:val="003C4F5D"/>
    <w:rsid w:val="003C538E"/>
    <w:rsid w:val="003C5768"/>
    <w:rsid w:val="003C5985"/>
    <w:rsid w:val="003C5AC0"/>
    <w:rsid w:val="003C6113"/>
    <w:rsid w:val="003C669C"/>
    <w:rsid w:val="003C6DFB"/>
    <w:rsid w:val="003C6E62"/>
    <w:rsid w:val="003C762A"/>
    <w:rsid w:val="003D016A"/>
    <w:rsid w:val="003D01CC"/>
    <w:rsid w:val="003D0200"/>
    <w:rsid w:val="003D03F7"/>
    <w:rsid w:val="003D0621"/>
    <w:rsid w:val="003D08FE"/>
    <w:rsid w:val="003D0ADE"/>
    <w:rsid w:val="003D0B73"/>
    <w:rsid w:val="003D0BD1"/>
    <w:rsid w:val="003D0E7C"/>
    <w:rsid w:val="003D23B3"/>
    <w:rsid w:val="003D2555"/>
    <w:rsid w:val="003D2FD8"/>
    <w:rsid w:val="003D3692"/>
    <w:rsid w:val="003D38F4"/>
    <w:rsid w:val="003D45C8"/>
    <w:rsid w:val="003D46D4"/>
    <w:rsid w:val="003D4B79"/>
    <w:rsid w:val="003D504F"/>
    <w:rsid w:val="003D541B"/>
    <w:rsid w:val="003D5B15"/>
    <w:rsid w:val="003D6561"/>
    <w:rsid w:val="003D71F7"/>
    <w:rsid w:val="003E00B3"/>
    <w:rsid w:val="003E0598"/>
    <w:rsid w:val="003E05AC"/>
    <w:rsid w:val="003E0756"/>
    <w:rsid w:val="003E0BEE"/>
    <w:rsid w:val="003E1DD9"/>
    <w:rsid w:val="003E2500"/>
    <w:rsid w:val="003E2557"/>
    <w:rsid w:val="003E3AA2"/>
    <w:rsid w:val="003E3F51"/>
    <w:rsid w:val="003E5B38"/>
    <w:rsid w:val="003E5D76"/>
    <w:rsid w:val="003E6593"/>
    <w:rsid w:val="003E69C3"/>
    <w:rsid w:val="003E7677"/>
    <w:rsid w:val="003F0863"/>
    <w:rsid w:val="003F0CE4"/>
    <w:rsid w:val="003F0FEC"/>
    <w:rsid w:val="003F12CA"/>
    <w:rsid w:val="003F20FF"/>
    <w:rsid w:val="003F236D"/>
    <w:rsid w:val="003F23DF"/>
    <w:rsid w:val="003F2CA6"/>
    <w:rsid w:val="003F3DC1"/>
    <w:rsid w:val="003F40B7"/>
    <w:rsid w:val="003F4258"/>
    <w:rsid w:val="003F42FC"/>
    <w:rsid w:val="003F49F5"/>
    <w:rsid w:val="003F5594"/>
    <w:rsid w:val="003F58E6"/>
    <w:rsid w:val="003F5933"/>
    <w:rsid w:val="003F642E"/>
    <w:rsid w:val="003F6A4C"/>
    <w:rsid w:val="003F6E50"/>
    <w:rsid w:val="003F737F"/>
    <w:rsid w:val="003F7425"/>
    <w:rsid w:val="003F7553"/>
    <w:rsid w:val="003F75E7"/>
    <w:rsid w:val="004002FC"/>
    <w:rsid w:val="0040073E"/>
    <w:rsid w:val="004017DF"/>
    <w:rsid w:val="00401996"/>
    <w:rsid w:val="00401B38"/>
    <w:rsid w:val="00401D75"/>
    <w:rsid w:val="004020AF"/>
    <w:rsid w:val="004023B6"/>
    <w:rsid w:val="00402552"/>
    <w:rsid w:val="00402A3E"/>
    <w:rsid w:val="00403E2D"/>
    <w:rsid w:val="00403FEA"/>
    <w:rsid w:val="00404136"/>
    <w:rsid w:val="00404473"/>
    <w:rsid w:val="004054A2"/>
    <w:rsid w:val="004057F1"/>
    <w:rsid w:val="00405CD3"/>
    <w:rsid w:val="004063B7"/>
    <w:rsid w:val="0040737D"/>
    <w:rsid w:val="004076C2"/>
    <w:rsid w:val="00407B5B"/>
    <w:rsid w:val="00410AF7"/>
    <w:rsid w:val="00410B5B"/>
    <w:rsid w:val="0041170C"/>
    <w:rsid w:val="00411D86"/>
    <w:rsid w:val="00412325"/>
    <w:rsid w:val="00413201"/>
    <w:rsid w:val="004134F0"/>
    <w:rsid w:val="004142D3"/>
    <w:rsid w:val="004150E1"/>
    <w:rsid w:val="00415F5E"/>
    <w:rsid w:val="004162B0"/>
    <w:rsid w:val="0041664D"/>
    <w:rsid w:val="00416700"/>
    <w:rsid w:val="004172AE"/>
    <w:rsid w:val="00417837"/>
    <w:rsid w:val="00417E2D"/>
    <w:rsid w:val="00420216"/>
    <w:rsid w:val="004203AC"/>
    <w:rsid w:val="0042154D"/>
    <w:rsid w:val="00422CE3"/>
    <w:rsid w:val="00423322"/>
    <w:rsid w:val="0042483C"/>
    <w:rsid w:val="00425017"/>
    <w:rsid w:val="004261B5"/>
    <w:rsid w:val="00426393"/>
    <w:rsid w:val="004265E7"/>
    <w:rsid w:val="00426620"/>
    <w:rsid w:val="004266D0"/>
    <w:rsid w:val="00426717"/>
    <w:rsid w:val="004267E0"/>
    <w:rsid w:val="004269A7"/>
    <w:rsid w:val="00426E13"/>
    <w:rsid w:val="00427B09"/>
    <w:rsid w:val="00427E2D"/>
    <w:rsid w:val="00427F99"/>
    <w:rsid w:val="00430E67"/>
    <w:rsid w:val="004313C2"/>
    <w:rsid w:val="0043148E"/>
    <w:rsid w:val="00431CA5"/>
    <w:rsid w:val="00432185"/>
    <w:rsid w:val="0043233D"/>
    <w:rsid w:val="004325CB"/>
    <w:rsid w:val="004329A4"/>
    <w:rsid w:val="00432ACE"/>
    <w:rsid w:val="0043355E"/>
    <w:rsid w:val="00433D7B"/>
    <w:rsid w:val="0043411C"/>
    <w:rsid w:val="00434579"/>
    <w:rsid w:val="0043613F"/>
    <w:rsid w:val="004367FA"/>
    <w:rsid w:val="00436D88"/>
    <w:rsid w:val="00437372"/>
    <w:rsid w:val="004402B5"/>
    <w:rsid w:val="00440A9A"/>
    <w:rsid w:val="00440E53"/>
    <w:rsid w:val="00440E78"/>
    <w:rsid w:val="00441137"/>
    <w:rsid w:val="004419F2"/>
    <w:rsid w:val="00441F86"/>
    <w:rsid w:val="0044226D"/>
    <w:rsid w:val="004422A6"/>
    <w:rsid w:val="0044339E"/>
    <w:rsid w:val="004435F3"/>
    <w:rsid w:val="004437A7"/>
    <w:rsid w:val="00443AF9"/>
    <w:rsid w:val="00443CA2"/>
    <w:rsid w:val="004440CE"/>
    <w:rsid w:val="00444FB4"/>
    <w:rsid w:val="00445266"/>
    <w:rsid w:val="00445465"/>
    <w:rsid w:val="004454D6"/>
    <w:rsid w:val="004456DE"/>
    <w:rsid w:val="004459A3"/>
    <w:rsid w:val="00445C8E"/>
    <w:rsid w:val="00447129"/>
    <w:rsid w:val="004471FA"/>
    <w:rsid w:val="0044744A"/>
    <w:rsid w:val="00447652"/>
    <w:rsid w:val="00447E83"/>
    <w:rsid w:val="00451143"/>
    <w:rsid w:val="004520A1"/>
    <w:rsid w:val="004525C1"/>
    <w:rsid w:val="0045390D"/>
    <w:rsid w:val="00453C72"/>
    <w:rsid w:val="00453F4A"/>
    <w:rsid w:val="00454C19"/>
    <w:rsid w:val="0045533B"/>
    <w:rsid w:val="00455771"/>
    <w:rsid w:val="00455DE6"/>
    <w:rsid w:val="00456212"/>
    <w:rsid w:val="004567C5"/>
    <w:rsid w:val="00457098"/>
    <w:rsid w:val="00457253"/>
    <w:rsid w:val="004572C1"/>
    <w:rsid w:val="004577FF"/>
    <w:rsid w:val="00457A42"/>
    <w:rsid w:val="00457D96"/>
    <w:rsid w:val="00460467"/>
    <w:rsid w:val="00461822"/>
    <w:rsid w:val="00461CB2"/>
    <w:rsid w:val="00462356"/>
    <w:rsid w:val="004644C8"/>
    <w:rsid w:val="00464726"/>
    <w:rsid w:val="004649AB"/>
    <w:rsid w:val="00464A3C"/>
    <w:rsid w:val="00464E90"/>
    <w:rsid w:val="0046566E"/>
    <w:rsid w:val="00465996"/>
    <w:rsid w:val="00465FFB"/>
    <w:rsid w:val="00466779"/>
    <w:rsid w:val="00466C51"/>
    <w:rsid w:val="00466F11"/>
    <w:rsid w:val="004678C2"/>
    <w:rsid w:val="00467BAA"/>
    <w:rsid w:val="004706DC"/>
    <w:rsid w:val="00470EAC"/>
    <w:rsid w:val="0047207B"/>
    <w:rsid w:val="004720E1"/>
    <w:rsid w:val="00474196"/>
    <w:rsid w:val="004743BD"/>
    <w:rsid w:val="00474EC3"/>
    <w:rsid w:val="00474F0D"/>
    <w:rsid w:val="00475901"/>
    <w:rsid w:val="00475AEF"/>
    <w:rsid w:val="00475BF7"/>
    <w:rsid w:val="00475D42"/>
    <w:rsid w:val="00475E0C"/>
    <w:rsid w:val="004769AC"/>
    <w:rsid w:val="00477A82"/>
    <w:rsid w:val="00477CAB"/>
    <w:rsid w:val="004806D9"/>
    <w:rsid w:val="004808E5"/>
    <w:rsid w:val="0048140C"/>
    <w:rsid w:val="00481684"/>
    <w:rsid w:val="00481A5C"/>
    <w:rsid w:val="004822E8"/>
    <w:rsid w:val="00482493"/>
    <w:rsid w:val="00482682"/>
    <w:rsid w:val="00482733"/>
    <w:rsid w:val="00482ECC"/>
    <w:rsid w:val="00484024"/>
    <w:rsid w:val="004846E1"/>
    <w:rsid w:val="004847D1"/>
    <w:rsid w:val="00484838"/>
    <w:rsid w:val="00484BD5"/>
    <w:rsid w:val="00484C4F"/>
    <w:rsid w:val="00484E58"/>
    <w:rsid w:val="00485263"/>
    <w:rsid w:val="0048555D"/>
    <w:rsid w:val="00485D09"/>
    <w:rsid w:val="00486F39"/>
    <w:rsid w:val="004875B1"/>
    <w:rsid w:val="00490473"/>
    <w:rsid w:val="00490A5D"/>
    <w:rsid w:val="00490AC3"/>
    <w:rsid w:val="00490B67"/>
    <w:rsid w:val="0049178D"/>
    <w:rsid w:val="00491AFA"/>
    <w:rsid w:val="004922E2"/>
    <w:rsid w:val="0049270E"/>
    <w:rsid w:val="004927A9"/>
    <w:rsid w:val="00492A45"/>
    <w:rsid w:val="00493673"/>
    <w:rsid w:val="00494546"/>
    <w:rsid w:val="00494F26"/>
    <w:rsid w:val="004950E6"/>
    <w:rsid w:val="00495DB0"/>
    <w:rsid w:val="00496B0B"/>
    <w:rsid w:val="00496B5C"/>
    <w:rsid w:val="00496B80"/>
    <w:rsid w:val="00496D19"/>
    <w:rsid w:val="00497378"/>
    <w:rsid w:val="00497490"/>
    <w:rsid w:val="004974C2"/>
    <w:rsid w:val="00497DB1"/>
    <w:rsid w:val="00497F8F"/>
    <w:rsid w:val="004A05BE"/>
    <w:rsid w:val="004A136A"/>
    <w:rsid w:val="004A295A"/>
    <w:rsid w:val="004A2BBF"/>
    <w:rsid w:val="004A2DA3"/>
    <w:rsid w:val="004A2F3A"/>
    <w:rsid w:val="004A34CA"/>
    <w:rsid w:val="004A35C9"/>
    <w:rsid w:val="004A39B7"/>
    <w:rsid w:val="004A3CA4"/>
    <w:rsid w:val="004A4C86"/>
    <w:rsid w:val="004A4CE4"/>
    <w:rsid w:val="004A52D5"/>
    <w:rsid w:val="004A5685"/>
    <w:rsid w:val="004A570C"/>
    <w:rsid w:val="004A571B"/>
    <w:rsid w:val="004A596B"/>
    <w:rsid w:val="004A5E03"/>
    <w:rsid w:val="004A5E63"/>
    <w:rsid w:val="004A67AF"/>
    <w:rsid w:val="004A790D"/>
    <w:rsid w:val="004B0979"/>
    <w:rsid w:val="004B1719"/>
    <w:rsid w:val="004B17A8"/>
    <w:rsid w:val="004B1F57"/>
    <w:rsid w:val="004B2343"/>
    <w:rsid w:val="004B238D"/>
    <w:rsid w:val="004B28D9"/>
    <w:rsid w:val="004B320A"/>
    <w:rsid w:val="004B4EA9"/>
    <w:rsid w:val="004B4FC7"/>
    <w:rsid w:val="004B57BE"/>
    <w:rsid w:val="004B7BFE"/>
    <w:rsid w:val="004C0407"/>
    <w:rsid w:val="004C0D6B"/>
    <w:rsid w:val="004C0DDC"/>
    <w:rsid w:val="004C107B"/>
    <w:rsid w:val="004C10D3"/>
    <w:rsid w:val="004C2139"/>
    <w:rsid w:val="004C3556"/>
    <w:rsid w:val="004C472A"/>
    <w:rsid w:val="004C53EB"/>
    <w:rsid w:val="004C54F9"/>
    <w:rsid w:val="004C5A1A"/>
    <w:rsid w:val="004C5BDB"/>
    <w:rsid w:val="004C665A"/>
    <w:rsid w:val="004C6CC6"/>
    <w:rsid w:val="004C6FE3"/>
    <w:rsid w:val="004C6FFB"/>
    <w:rsid w:val="004C7222"/>
    <w:rsid w:val="004C74E5"/>
    <w:rsid w:val="004C76E4"/>
    <w:rsid w:val="004C7AC1"/>
    <w:rsid w:val="004D1244"/>
    <w:rsid w:val="004D1270"/>
    <w:rsid w:val="004D2AB6"/>
    <w:rsid w:val="004D328A"/>
    <w:rsid w:val="004D3606"/>
    <w:rsid w:val="004D3617"/>
    <w:rsid w:val="004D3935"/>
    <w:rsid w:val="004D59C6"/>
    <w:rsid w:val="004D5B34"/>
    <w:rsid w:val="004D5E56"/>
    <w:rsid w:val="004D6463"/>
    <w:rsid w:val="004D6A24"/>
    <w:rsid w:val="004D7277"/>
    <w:rsid w:val="004E006C"/>
    <w:rsid w:val="004E0197"/>
    <w:rsid w:val="004E06CA"/>
    <w:rsid w:val="004E08CB"/>
    <w:rsid w:val="004E0B64"/>
    <w:rsid w:val="004E104D"/>
    <w:rsid w:val="004E212C"/>
    <w:rsid w:val="004E27D7"/>
    <w:rsid w:val="004E292B"/>
    <w:rsid w:val="004E32D1"/>
    <w:rsid w:val="004E3472"/>
    <w:rsid w:val="004E3F88"/>
    <w:rsid w:val="004E48A8"/>
    <w:rsid w:val="004E5165"/>
    <w:rsid w:val="004E69E2"/>
    <w:rsid w:val="004E7D50"/>
    <w:rsid w:val="004E7F43"/>
    <w:rsid w:val="004F0605"/>
    <w:rsid w:val="004F06D8"/>
    <w:rsid w:val="004F10EA"/>
    <w:rsid w:val="004F124E"/>
    <w:rsid w:val="004F145E"/>
    <w:rsid w:val="004F233B"/>
    <w:rsid w:val="004F23B4"/>
    <w:rsid w:val="004F240D"/>
    <w:rsid w:val="004F27E6"/>
    <w:rsid w:val="004F3501"/>
    <w:rsid w:val="004F39E1"/>
    <w:rsid w:val="004F3AEC"/>
    <w:rsid w:val="004F3B34"/>
    <w:rsid w:val="004F3B83"/>
    <w:rsid w:val="004F3F59"/>
    <w:rsid w:val="004F45D4"/>
    <w:rsid w:val="004F475D"/>
    <w:rsid w:val="004F5269"/>
    <w:rsid w:val="004F52F5"/>
    <w:rsid w:val="004F58D2"/>
    <w:rsid w:val="004F611E"/>
    <w:rsid w:val="004F6480"/>
    <w:rsid w:val="004F677E"/>
    <w:rsid w:val="004F6F06"/>
    <w:rsid w:val="005013A3"/>
    <w:rsid w:val="00501C8F"/>
    <w:rsid w:val="00501E96"/>
    <w:rsid w:val="0050215B"/>
    <w:rsid w:val="00502A39"/>
    <w:rsid w:val="00502C04"/>
    <w:rsid w:val="00503727"/>
    <w:rsid w:val="00504CCF"/>
    <w:rsid w:val="00504CE3"/>
    <w:rsid w:val="00505139"/>
    <w:rsid w:val="00505918"/>
    <w:rsid w:val="00505ECB"/>
    <w:rsid w:val="00506A08"/>
    <w:rsid w:val="00507B11"/>
    <w:rsid w:val="00507BE6"/>
    <w:rsid w:val="005104A3"/>
    <w:rsid w:val="005104F4"/>
    <w:rsid w:val="005112E9"/>
    <w:rsid w:val="005113BF"/>
    <w:rsid w:val="005114D0"/>
    <w:rsid w:val="00511612"/>
    <w:rsid w:val="0051179A"/>
    <w:rsid w:val="0051195F"/>
    <w:rsid w:val="00511E63"/>
    <w:rsid w:val="0051396C"/>
    <w:rsid w:val="005144A7"/>
    <w:rsid w:val="00514B5F"/>
    <w:rsid w:val="0051513A"/>
    <w:rsid w:val="0051547B"/>
    <w:rsid w:val="0051577C"/>
    <w:rsid w:val="00515C6B"/>
    <w:rsid w:val="005168B2"/>
    <w:rsid w:val="00516FC0"/>
    <w:rsid w:val="00517401"/>
    <w:rsid w:val="005174D2"/>
    <w:rsid w:val="00517A78"/>
    <w:rsid w:val="0052013E"/>
    <w:rsid w:val="005203CA"/>
    <w:rsid w:val="00520A14"/>
    <w:rsid w:val="005219EB"/>
    <w:rsid w:val="00522186"/>
    <w:rsid w:val="00522AD4"/>
    <w:rsid w:val="005230C0"/>
    <w:rsid w:val="005236CE"/>
    <w:rsid w:val="00523C01"/>
    <w:rsid w:val="00524087"/>
    <w:rsid w:val="005245D1"/>
    <w:rsid w:val="005255C6"/>
    <w:rsid w:val="0052568D"/>
    <w:rsid w:val="005258F8"/>
    <w:rsid w:val="00525C3F"/>
    <w:rsid w:val="00525EAE"/>
    <w:rsid w:val="0052610F"/>
    <w:rsid w:val="00526307"/>
    <w:rsid w:val="00526542"/>
    <w:rsid w:val="005271DD"/>
    <w:rsid w:val="005318E1"/>
    <w:rsid w:val="00531D52"/>
    <w:rsid w:val="00531E92"/>
    <w:rsid w:val="005321FD"/>
    <w:rsid w:val="00532FC5"/>
    <w:rsid w:val="0053389B"/>
    <w:rsid w:val="005339BB"/>
    <w:rsid w:val="00533A40"/>
    <w:rsid w:val="00534311"/>
    <w:rsid w:val="0053449D"/>
    <w:rsid w:val="00534A03"/>
    <w:rsid w:val="00534ABC"/>
    <w:rsid w:val="0053601F"/>
    <w:rsid w:val="0053652F"/>
    <w:rsid w:val="0053724B"/>
    <w:rsid w:val="00537458"/>
    <w:rsid w:val="005379A1"/>
    <w:rsid w:val="00537FC4"/>
    <w:rsid w:val="005409A6"/>
    <w:rsid w:val="0054106D"/>
    <w:rsid w:val="005410E8"/>
    <w:rsid w:val="0054157E"/>
    <w:rsid w:val="00541D60"/>
    <w:rsid w:val="00542013"/>
    <w:rsid w:val="0054201B"/>
    <w:rsid w:val="00542B75"/>
    <w:rsid w:val="00542BF3"/>
    <w:rsid w:val="00543067"/>
    <w:rsid w:val="0054307B"/>
    <w:rsid w:val="00543179"/>
    <w:rsid w:val="005431D6"/>
    <w:rsid w:val="005432C6"/>
    <w:rsid w:val="005432FB"/>
    <w:rsid w:val="005436CD"/>
    <w:rsid w:val="00543943"/>
    <w:rsid w:val="00544FAE"/>
    <w:rsid w:val="005456E4"/>
    <w:rsid w:val="00545874"/>
    <w:rsid w:val="0054618C"/>
    <w:rsid w:val="00547243"/>
    <w:rsid w:val="00547467"/>
    <w:rsid w:val="00547D1F"/>
    <w:rsid w:val="00550DB1"/>
    <w:rsid w:val="00551046"/>
    <w:rsid w:val="005511F8"/>
    <w:rsid w:val="005513F6"/>
    <w:rsid w:val="00551855"/>
    <w:rsid w:val="00551A91"/>
    <w:rsid w:val="00551D71"/>
    <w:rsid w:val="00551DE3"/>
    <w:rsid w:val="00552D5D"/>
    <w:rsid w:val="00552D6D"/>
    <w:rsid w:val="00553794"/>
    <w:rsid w:val="0055425C"/>
    <w:rsid w:val="00554296"/>
    <w:rsid w:val="0055535A"/>
    <w:rsid w:val="0055538A"/>
    <w:rsid w:val="005561C4"/>
    <w:rsid w:val="00556B6E"/>
    <w:rsid w:val="00556EED"/>
    <w:rsid w:val="00556F0A"/>
    <w:rsid w:val="005603D5"/>
    <w:rsid w:val="005603F9"/>
    <w:rsid w:val="005608F1"/>
    <w:rsid w:val="005614FB"/>
    <w:rsid w:val="0056266B"/>
    <w:rsid w:val="005626B1"/>
    <w:rsid w:val="00562D5C"/>
    <w:rsid w:val="00563279"/>
    <w:rsid w:val="005639ED"/>
    <w:rsid w:val="00563A66"/>
    <w:rsid w:val="00563F3C"/>
    <w:rsid w:val="005643CB"/>
    <w:rsid w:val="00565252"/>
    <w:rsid w:val="005655D6"/>
    <w:rsid w:val="00565B94"/>
    <w:rsid w:val="00566436"/>
    <w:rsid w:val="00567275"/>
    <w:rsid w:val="00567943"/>
    <w:rsid w:val="00567ABA"/>
    <w:rsid w:val="00567F32"/>
    <w:rsid w:val="0057013D"/>
    <w:rsid w:val="00570566"/>
    <w:rsid w:val="00571702"/>
    <w:rsid w:val="00571902"/>
    <w:rsid w:val="0057190F"/>
    <w:rsid w:val="00571CF3"/>
    <w:rsid w:val="00572C7C"/>
    <w:rsid w:val="0057371D"/>
    <w:rsid w:val="00574BAB"/>
    <w:rsid w:val="00574E65"/>
    <w:rsid w:val="0057564D"/>
    <w:rsid w:val="00575A1A"/>
    <w:rsid w:val="00575FD3"/>
    <w:rsid w:val="00576972"/>
    <w:rsid w:val="00576A24"/>
    <w:rsid w:val="00581453"/>
    <w:rsid w:val="00581BD3"/>
    <w:rsid w:val="0058262B"/>
    <w:rsid w:val="00583033"/>
    <w:rsid w:val="00583810"/>
    <w:rsid w:val="00583AAB"/>
    <w:rsid w:val="00584457"/>
    <w:rsid w:val="00584C9C"/>
    <w:rsid w:val="005869CA"/>
    <w:rsid w:val="00586B39"/>
    <w:rsid w:val="00586DC3"/>
    <w:rsid w:val="00587339"/>
    <w:rsid w:val="0058735D"/>
    <w:rsid w:val="00587829"/>
    <w:rsid w:val="005900FE"/>
    <w:rsid w:val="005905DF"/>
    <w:rsid w:val="00590B18"/>
    <w:rsid w:val="00590C9E"/>
    <w:rsid w:val="00590D4A"/>
    <w:rsid w:val="005916A0"/>
    <w:rsid w:val="00591794"/>
    <w:rsid w:val="00591BED"/>
    <w:rsid w:val="00591D1F"/>
    <w:rsid w:val="005920FC"/>
    <w:rsid w:val="00593874"/>
    <w:rsid w:val="00593CFF"/>
    <w:rsid w:val="0059402E"/>
    <w:rsid w:val="005941C0"/>
    <w:rsid w:val="005945ED"/>
    <w:rsid w:val="00595D6F"/>
    <w:rsid w:val="00595DF1"/>
    <w:rsid w:val="005967D5"/>
    <w:rsid w:val="0059689F"/>
    <w:rsid w:val="00596995"/>
    <w:rsid w:val="00597513"/>
    <w:rsid w:val="00597AE8"/>
    <w:rsid w:val="005A081F"/>
    <w:rsid w:val="005A0D1F"/>
    <w:rsid w:val="005A123F"/>
    <w:rsid w:val="005A16CE"/>
    <w:rsid w:val="005A17E5"/>
    <w:rsid w:val="005A1C7A"/>
    <w:rsid w:val="005A26B5"/>
    <w:rsid w:val="005A2CA7"/>
    <w:rsid w:val="005A3081"/>
    <w:rsid w:val="005A33F3"/>
    <w:rsid w:val="005A3673"/>
    <w:rsid w:val="005A3881"/>
    <w:rsid w:val="005A3D1C"/>
    <w:rsid w:val="005A4204"/>
    <w:rsid w:val="005A463F"/>
    <w:rsid w:val="005A479F"/>
    <w:rsid w:val="005A5017"/>
    <w:rsid w:val="005A689A"/>
    <w:rsid w:val="005A6CEB"/>
    <w:rsid w:val="005A70E7"/>
    <w:rsid w:val="005A73CC"/>
    <w:rsid w:val="005A7988"/>
    <w:rsid w:val="005B06E2"/>
    <w:rsid w:val="005B1879"/>
    <w:rsid w:val="005B1D6E"/>
    <w:rsid w:val="005B28C7"/>
    <w:rsid w:val="005B3767"/>
    <w:rsid w:val="005B37EA"/>
    <w:rsid w:val="005B3DE2"/>
    <w:rsid w:val="005B3EFC"/>
    <w:rsid w:val="005B4BE4"/>
    <w:rsid w:val="005B4E9E"/>
    <w:rsid w:val="005B4ED7"/>
    <w:rsid w:val="005B5075"/>
    <w:rsid w:val="005B529A"/>
    <w:rsid w:val="005B5BF2"/>
    <w:rsid w:val="005B66C1"/>
    <w:rsid w:val="005C0411"/>
    <w:rsid w:val="005C0C65"/>
    <w:rsid w:val="005C1765"/>
    <w:rsid w:val="005C1892"/>
    <w:rsid w:val="005C1B79"/>
    <w:rsid w:val="005C2279"/>
    <w:rsid w:val="005C2723"/>
    <w:rsid w:val="005C2975"/>
    <w:rsid w:val="005C3091"/>
    <w:rsid w:val="005C3B28"/>
    <w:rsid w:val="005C42EB"/>
    <w:rsid w:val="005C4391"/>
    <w:rsid w:val="005C6010"/>
    <w:rsid w:val="005C616C"/>
    <w:rsid w:val="005C621E"/>
    <w:rsid w:val="005C656D"/>
    <w:rsid w:val="005C6731"/>
    <w:rsid w:val="005C6B7E"/>
    <w:rsid w:val="005D0C39"/>
    <w:rsid w:val="005D0C7A"/>
    <w:rsid w:val="005D0CED"/>
    <w:rsid w:val="005D0EE6"/>
    <w:rsid w:val="005D1A56"/>
    <w:rsid w:val="005D1D69"/>
    <w:rsid w:val="005D2FDD"/>
    <w:rsid w:val="005D31CD"/>
    <w:rsid w:val="005D3497"/>
    <w:rsid w:val="005D34B8"/>
    <w:rsid w:val="005D39F1"/>
    <w:rsid w:val="005D3B15"/>
    <w:rsid w:val="005D4240"/>
    <w:rsid w:val="005D5BC2"/>
    <w:rsid w:val="005D6266"/>
    <w:rsid w:val="005D679E"/>
    <w:rsid w:val="005D7D6F"/>
    <w:rsid w:val="005E04E1"/>
    <w:rsid w:val="005E0589"/>
    <w:rsid w:val="005E05AC"/>
    <w:rsid w:val="005E0990"/>
    <w:rsid w:val="005E0BBF"/>
    <w:rsid w:val="005E0FAC"/>
    <w:rsid w:val="005E14D0"/>
    <w:rsid w:val="005E1509"/>
    <w:rsid w:val="005E16A0"/>
    <w:rsid w:val="005E1730"/>
    <w:rsid w:val="005E2968"/>
    <w:rsid w:val="005E2AB3"/>
    <w:rsid w:val="005E369F"/>
    <w:rsid w:val="005E3A61"/>
    <w:rsid w:val="005E3E23"/>
    <w:rsid w:val="005E44C5"/>
    <w:rsid w:val="005E4AE5"/>
    <w:rsid w:val="005E4C91"/>
    <w:rsid w:val="005E5ACC"/>
    <w:rsid w:val="005E62F1"/>
    <w:rsid w:val="005E70D8"/>
    <w:rsid w:val="005F0004"/>
    <w:rsid w:val="005F045E"/>
    <w:rsid w:val="005F0540"/>
    <w:rsid w:val="005F0E54"/>
    <w:rsid w:val="005F140B"/>
    <w:rsid w:val="005F185A"/>
    <w:rsid w:val="005F1DC6"/>
    <w:rsid w:val="005F2682"/>
    <w:rsid w:val="005F29FB"/>
    <w:rsid w:val="005F2CF7"/>
    <w:rsid w:val="005F2FE0"/>
    <w:rsid w:val="005F3485"/>
    <w:rsid w:val="005F3BC0"/>
    <w:rsid w:val="005F3C5D"/>
    <w:rsid w:val="005F3F00"/>
    <w:rsid w:val="005F4457"/>
    <w:rsid w:val="005F5092"/>
    <w:rsid w:val="005F5CD0"/>
    <w:rsid w:val="005F632A"/>
    <w:rsid w:val="005F75E0"/>
    <w:rsid w:val="005F7A74"/>
    <w:rsid w:val="005F7FCC"/>
    <w:rsid w:val="0060019F"/>
    <w:rsid w:val="006023BF"/>
    <w:rsid w:val="00602A83"/>
    <w:rsid w:val="00602D23"/>
    <w:rsid w:val="00602F6A"/>
    <w:rsid w:val="006044FE"/>
    <w:rsid w:val="0060522C"/>
    <w:rsid w:val="00605B21"/>
    <w:rsid w:val="00606558"/>
    <w:rsid w:val="00606CC4"/>
    <w:rsid w:val="00607939"/>
    <w:rsid w:val="0061010A"/>
    <w:rsid w:val="00610FD3"/>
    <w:rsid w:val="006111BC"/>
    <w:rsid w:val="00611514"/>
    <w:rsid w:val="00611921"/>
    <w:rsid w:val="00611AF0"/>
    <w:rsid w:val="00612B6A"/>
    <w:rsid w:val="00613FD8"/>
    <w:rsid w:val="00614265"/>
    <w:rsid w:val="006148F8"/>
    <w:rsid w:val="00615617"/>
    <w:rsid w:val="0061582E"/>
    <w:rsid w:val="00615DE9"/>
    <w:rsid w:val="0061676B"/>
    <w:rsid w:val="006176C4"/>
    <w:rsid w:val="006178B3"/>
    <w:rsid w:val="00617E0A"/>
    <w:rsid w:val="00620083"/>
    <w:rsid w:val="0062080D"/>
    <w:rsid w:val="006210B9"/>
    <w:rsid w:val="00622134"/>
    <w:rsid w:val="00622A7B"/>
    <w:rsid w:val="00622BD3"/>
    <w:rsid w:val="00622DB3"/>
    <w:rsid w:val="00623255"/>
    <w:rsid w:val="00623792"/>
    <w:rsid w:val="0062405D"/>
    <w:rsid w:val="00624CF3"/>
    <w:rsid w:val="00625598"/>
    <w:rsid w:val="00625BE6"/>
    <w:rsid w:val="0062600D"/>
    <w:rsid w:val="00626478"/>
    <w:rsid w:val="00626508"/>
    <w:rsid w:val="006268BE"/>
    <w:rsid w:val="00626CD1"/>
    <w:rsid w:val="00627199"/>
    <w:rsid w:val="00627305"/>
    <w:rsid w:val="00627491"/>
    <w:rsid w:val="0062781A"/>
    <w:rsid w:val="00627CAB"/>
    <w:rsid w:val="00627D4F"/>
    <w:rsid w:val="006308F0"/>
    <w:rsid w:val="00630E10"/>
    <w:rsid w:val="00630FFF"/>
    <w:rsid w:val="006312D7"/>
    <w:rsid w:val="006315DC"/>
    <w:rsid w:val="006320CB"/>
    <w:rsid w:val="0063286E"/>
    <w:rsid w:val="00632A19"/>
    <w:rsid w:val="00632AE8"/>
    <w:rsid w:val="006332F7"/>
    <w:rsid w:val="00633E0F"/>
    <w:rsid w:val="00633F38"/>
    <w:rsid w:val="006344FA"/>
    <w:rsid w:val="00634882"/>
    <w:rsid w:val="00634E41"/>
    <w:rsid w:val="00634FB9"/>
    <w:rsid w:val="00635B9F"/>
    <w:rsid w:val="00635C7C"/>
    <w:rsid w:val="00635CED"/>
    <w:rsid w:val="00636666"/>
    <w:rsid w:val="00636690"/>
    <w:rsid w:val="00636A86"/>
    <w:rsid w:val="00637C3A"/>
    <w:rsid w:val="00637CAD"/>
    <w:rsid w:val="006405E3"/>
    <w:rsid w:val="00640EB2"/>
    <w:rsid w:val="00640EB3"/>
    <w:rsid w:val="00640FBB"/>
    <w:rsid w:val="00641C3A"/>
    <w:rsid w:val="0064219A"/>
    <w:rsid w:val="0064289C"/>
    <w:rsid w:val="0064299B"/>
    <w:rsid w:val="0064343C"/>
    <w:rsid w:val="00643A21"/>
    <w:rsid w:val="00643AB5"/>
    <w:rsid w:val="00643C56"/>
    <w:rsid w:val="00644A94"/>
    <w:rsid w:val="0064538F"/>
    <w:rsid w:val="006454A9"/>
    <w:rsid w:val="00645D28"/>
    <w:rsid w:val="00646001"/>
    <w:rsid w:val="00646063"/>
    <w:rsid w:val="006465C7"/>
    <w:rsid w:val="00646EB2"/>
    <w:rsid w:val="00647B31"/>
    <w:rsid w:val="00647FC3"/>
    <w:rsid w:val="00647FED"/>
    <w:rsid w:val="00650283"/>
    <w:rsid w:val="00650A6B"/>
    <w:rsid w:val="00650E11"/>
    <w:rsid w:val="00650EE6"/>
    <w:rsid w:val="00651101"/>
    <w:rsid w:val="006516E1"/>
    <w:rsid w:val="006518C9"/>
    <w:rsid w:val="00651CBC"/>
    <w:rsid w:val="00652BAC"/>
    <w:rsid w:val="0065314D"/>
    <w:rsid w:val="006535B0"/>
    <w:rsid w:val="00654190"/>
    <w:rsid w:val="006545D7"/>
    <w:rsid w:val="00654D54"/>
    <w:rsid w:val="00655B3F"/>
    <w:rsid w:val="00656F6B"/>
    <w:rsid w:val="0065711A"/>
    <w:rsid w:val="00661DE7"/>
    <w:rsid w:val="00663451"/>
    <w:rsid w:val="0066516D"/>
    <w:rsid w:val="0066557A"/>
    <w:rsid w:val="00665601"/>
    <w:rsid w:val="00665852"/>
    <w:rsid w:val="00665B68"/>
    <w:rsid w:val="00665D38"/>
    <w:rsid w:val="006669AE"/>
    <w:rsid w:val="00666B87"/>
    <w:rsid w:val="00667865"/>
    <w:rsid w:val="00667BF5"/>
    <w:rsid w:val="00670033"/>
    <w:rsid w:val="00670228"/>
    <w:rsid w:val="006717B9"/>
    <w:rsid w:val="0067313B"/>
    <w:rsid w:val="00673723"/>
    <w:rsid w:val="0067434D"/>
    <w:rsid w:val="00674A77"/>
    <w:rsid w:val="00674AF4"/>
    <w:rsid w:val="00674B5D"/>
    <w:rsid w:val="0067510F"/>
    <w:rsid w:val="00675155"/>
    <w:rsid w:val="006756B4"/>
    <w:rsid w:val="006758A9"/>
    <w:rsid w:val="0067590B"/>
    <w:rsid w:val="00675AA7"/>
    <w:rsid w:val="006764E6"/>
    <w:rsid w:val="0067684A"/>
    <w:rsid w:val="006769C5"/>
    <w:rsid w:val="0067787F"/>
    <w:rsid w:val="00677DC7"/>
    <w:rsid w:val="00680B87"/>
    <w:rsid w:val="00684217"/>
    <w:rsid w:val="006849F7"/>
    <w:rsid w:val="00684BDB"/>
    <w:rsid w:val="00684EC8"/>
    <w:rsid w:val="00684FFE"/>
    <w:rsid w:val="00685555"/>
    <w:rsid w:val="0068556F"/>
    <w:rsid w:val="00685857"/>
    <w:rsid w:val="00685F2C"/>
    <w:rsid w:val="006860A7"/>
    <w:rsid w:val="00686843"/>
    <w:rsid w:val="00686A39"/>
    <w:rsid w:val="00687351"/>
    <w:rsid w:val="006876B6"/>
    <w:rsid w:val="00687AA3"/>
    <w:rsid w:val="006901E6"/>
    <w:rsid w:val="00690F09"/>
    <w:rsid w:val="00691AD8"/>
    <w:rsid w:val="00692A2C"/>
    <w:rsid w:val="00692D20"/>
    <w:rsid w:val="00693662"/>
    <w:rsid w:val="00695883"/>
    <w:rsid w:val="00695A84"/>
    <w:rsid w:val="006963B0"/>
    <w:rsid w:val="006967BB"/>
    <w:rsid w:val="00696C32"/>
    <w:rsid w:val="00696D34"/>
    <w:rsid w:val="00697209"/>
    <w:rsid w:val="00697955"/>
    <w:rsid w:val="006A0884"/>
    <w:rsid w:val="006A0B74"/>
    <w:rsid w:val="006A0C39"/>
    <w:rsid w:val="006A19F8"/>
    <w:rsid w:val="006A1AC5"/>
    <w:rsid w:val="006A204D"/>
    <w:rsid w:val="006A25D4"/>
    <w:rsid w:val="006A2E79"/>
    <w:rsid w:val="006A2F52"/>
    <w:rsid w:val="006A3E14"/>
    <w:rsid w:val="006A434E"/>
    <w:rsid w:val="006A575B"/>
    <w:rsid w:val="006A5962"/>
    <w:rsid w:val="006A5D9B"/>
    <w:rsid w:val="006A72B1"/>
    <w:rsid w:val="006A7356"/>
    <w:rsid w:val="006A77DD"/>
    <w:rsid w:val="006B1760"/>
    <w:rsid w:val="006B18A3"/>
    <w:rsid w:val="006B190B"/>
    <w:rsid w:val="006B1BFF"/>
    <w:rsid w:val="006B1D30"/>
    <w:rsid w:val="006B328B"/>
    <w:rsid w:val="006B3B69"/>
    <w:rsid w:val="006B42D7"/>
    <w:rsid w:val="006B4A73"/>
    <w:rsid w:val="006B561F"/>
    <w:rsid w:val="006B5A64"/>
    <w:rsid w:val="006B75BC"/>
    <w:rsid w:val="006B7DA6"/>
    <w:rsid w:val="006C0647"/>
    <w:rsid w:val="006C08D2"/>
    <w:rsid w:val="006C0B3E"/>
    <w:rsid w:val="006C0B86"/>
    <w:rsid w:val="006C0F99"/>
    <w:rsid w:val="006C1CF2"/>
    <w:rsid w:val="006C2688"/>
    <w:rsid w:val="006C2786"/>
    <w:rsid w:val="006C29DD"/>
    <w:rsid w:val="006C35C0"/>
    <w:rsid w:val="006C455D"/>
    <w:rsid w:val="006C48DD"/>
    <w:rsid w:val="006C4AED"/>
    <w:rsid w:val="006C5414"/>
    <w:rsid w:val="006C5B1C"/>
    <w:rsid w:val="006C6E2E"/>
    <w:rsid w:val="006C7129"/>
    <w:rsid w:val="006C786B"/>
    <w:rsid w:val="006C7E8E"/>
    <w:rsid w:val="006D0B52"/>
    <w:rsid w:val="006D2144"/>
    <w:rsid w:val="006D2A60"/>
    <w:rsid w:val="006D2BE6"/>
    <w:rsid w:val="006D39A3"/>
    <w:rsid w:val="006D40AE"/>
    <w:rsid w:val="006D43DD"/>
    <w:rsid w:val="006D4F2B"/>
    <w:rsid w:val="006D5073"/>
    <w:rsid w:val="006D5614"/>
    <w:rsid w:val="006D6076"/>
    <w:rsid w:val="006D6599"/>
    <w:rsid w:val="006D679C"/>
    <w:rsid w:val="006D6949"/>
    <w:rsid w:val="006D6A79"/>
    <w:rsid w:val="006D6DEA"/>
    <w:rsid w:val="006D6DED"/>
    <w:rsid w:val="006D738D"/>
    <w:rsid w:val="006D7D01"/>
    <w:rsid w:val="006E0052"/>
    <w:rsid w:val="006E024A"/>
    <w:rsid w:val="006E07E3"/>
    <w:rsid w:val="006E0B8B"/>
    <w:rsid w:val="006E0C71"/>
    <w:rsid w:val="006E1565"/>
    <w:rsid w:val="006E1B0F"/>
    <w:rsid w:val="006E1DD0"/>
    <w:rsid w:val="006E2529"/>
    <w:rsid w:val="006E2C11"/>
    <w:rsid w:val="006E43D1"/>
    <w:rsid w:val="006E60C6"/>
    <w:rsid w:val="006E61B9"/>
    <w:rsid w:val="006E6A30"/>
    <w:rsid w:val="006E7113"/>
    <w:rsid w:val="006E7B47"/>
    <w:rsid w:val="006F0AC8"/>
    <w:rsid w:val="006F0C4C"/>
    <w:rsid w:val="006F1768"/>
    <w:rsid w:val="006F213E"/>
    <w:rsid w:val="006F2AA5"/>
    <w:rsid w:val="006F36E9"/>
    <w:rsid w:val="006F3810"/>
    <w:rsid w:val="006F43B5"/>
    <w:rsid w:val="006F549A"/>
    <w:rsid w:val="006F632D"/>
    <w:rsid w:val="006F63F3"/>
    <w:rsid w:val="006F6542"/>
    <w:rsid w:val="006F655D"/>
    <w:rsid w:val="006F72C6"/>
    <w:rsid w:val="006F78B2"/>
    <w:rsid w:val="006F7A1D"/>
    <w:rsid w:val="006F7B51"/>
    <w:rsid w:val="006F7DF8"/>
    <w:rsid w:val="00700AFE"/>
    <w:rsid w:val="00700DA6"/>
    <w:rsid w:val="00700E95"/>
    <w:rsid w:val="00701484"/>
    <w:rsid w:val="00701C41"/>
    <w:rsid w:val="00702916"/>
    <w:rsid w:val="00702EBA"/>
    <w:rsid w:val="00703718"/>
    <w:rsid w:val="007037AD"/>
    <w:rsid w:val="00703D51"/>
    <w:rsid w:val="00703F20"/>
    <w:rsid w:val="0070408A"/>
    <w:rsid w:val="00704D93"/>
    <w:rsid w:val="00704EB9"/>
    <w:rsid w:val="007062EE"/>
    <w:rsid w:val="00706426"/>
    <w:rsid w:val="00706C9F"/>
    <w:rsid w:val="0070721B"/>
    <w:rsid w:val="007075FE"/>
    <w:rsid w:val="00707DE6"/>
    <w:rsid w:val="00707F9C"/>
    <w:rsid w:val="00710662"/>
    <w:rsid w:val="007106B3"/>
    <w:rsid w:val="00710D37"/>
    <w:rsid w:val="00711102"/>
    <w:rsid w:val="00711188"/>
    <w:rsid w:val="0071130A"/>
    <w:rsid w:val="0071142B"/>
    <w:rsid w:val="00711C9C"/>
    <w:rsid w:val="0071208A"/>
    <w:rsid w:val="00713622"/>
    <w:rsid w:val="00713709"/>
    <w:rsid w:val="00713799"/>
    <w:rsid w:val="00713B69"/>
    <w:rsid w:val="00713D2C"/>
    <w:rsid w:val="00713E60"/>
    <w:rsid w:val="00714501"/>
    <w:rsid w:val="00714726"/>
    <w:rsid w:val="00714898"/>
    <w:rsid w:val="00714D83"/>
    <w:rsid w:val="007152BE"/>
    <w:rsid w:val="00715689"/>
    <w:rsid w:val="0071579F"/>
    <w:rsid w:val="00716091"/>
    <w:rsid w:val="007160EB"/>
    <w:rsid w:val="007161F6"/>
    <w:rsid w:val="007166AB"/>
    <w:rsid w:val="007178BE"/>
    <w:rsid w:val="00717C25"/>
    <w:rsid w:val="007207DE"/>
    <w:rsid w:val="00720A31"/>
    <w:rsid w:val="00720E01"/>
    <w:rsid w:val="007226F6"/>
    <w:rsid w:val="007231BB"/>
    <w:rsid w:val="0072370C"/>
    <w:rsid w:val="00723711"/>
    <w:rsid w:val="007238DF"/>
    <w:rsid w:val="00725539"/>
    <w:rsid w:val="00725755"/>
    <w:rsid w:val="00725772"/>
    <w:rsid w:val="007257D2"/>
    <w:rsid w:val="00725BBA"/>
    <w:rsid w:val="00725FBA"/>
    <w:rsid w:val="007269BA"/>
    <w:rsid w:val="007303E2"/>
    <w:rsid w:val="007308F8"/>
    <w:rsid w:val="00731D30"/>
    <w:rsid w:val="00732028"/>
    <w:rsid w:val="0073259C"/>
    <w:rsid w:val="00733154"/>
    <w:rsid w:val="0073438B"/>
    <w:rsid w:val="0073470B"/>
    <w:rsid w:val="007348BC"/>
    <w:rsid w:val="007350B7"/>
    <w:rsid w:val="00735130"/>
    <w:rsid w:val="00735FD4"/>
    <w:rsid w:val="0073610A"/>
    <w:rsid w:val="00736939"/>
    <w:rsid w:val="00736AE6"/>
    <w:rsid w:val="00736EE4"/>
    <w:rsid w:val="007377BB"/>
    <w:rsid w:val="00737AE9"/>
    <w:rsid w:val="00737FB4"/>
    <w:rsid w:val="007401CD"/>
    <w:rsid w:val="00740A25"/>
    <w:rsid w:val="007414CF"/>
    <w:rsid w:val="00741F74"/>
    <w:rsid w:val="007426A6"/>
    <w:rsid w:val="00744348"/>
    <w:rsid w:val="007448C6"/>
    <w:rsid w:val="00744B99"/>
    <w:rsid w:val="0074519E"/>
    <w:rsid w:val="00746330"/>
    <w:rsid w:val="0074668E"/>
    <w:rsid w:val="00746F23"/>
    <w:rsid w:val="00747514"/>
    <w:rsid w:val="007476A3"/>
    <w:rsid w:val="007479A0"/>
    <w:rsid w:val="00747CCF"/>
    <w:rsid w:val="0075024D"/>
    <w:rsid w:val="0075084B"/>
    <w:rsid w:val="0075211B"/>
    <w:rsid w:val="00752701"/>
    <w:rsid w:val="00752ED3"/>
    <w:rsid w:val="00752FFB"/>
    <w:rsid w:val="00753101"/>
    <w:rsid w:val="00754627"/>
    <w:rsid w:val="007546B9"/>
    <w:rsid w:val="0075503D"/>
    <w:rsid w:val="007561B6"/>
    <w:rsid w:val="00756836"/>
    <w:rsid w:val="00756A46"/>
    <w:rsid w:val="00756EB6"/>
    <w:rsid w:val="00757086"/>
    <w:rsid w:val="00757802"/>
    <w:rsid w:val="007579C2"/>
    <w:rsid w:val="00757E35"/>
    <w:rsid w:val="00757E62"/>
    <w:rsid w:val="0076054F"/>
    <w:rsid w:val="00761D61"/>
    <w:rsid w:val="00763566"/>
    <w:rsid w:val="00763C53"/>
    <w:rsid w:val="00764448"/>
    <w:rsid w:val="007652C3"/>
    <w:rsid w:val="007653F2"/>
    <w:rsid w:val="007659D8"/>
    <w:rsid w:val="00766847"/>
    <w:rsid w:val="00766B7A"/>
    <w:rsid w:val="007676DF"/>
    <w:rsid w:val="007703C2"/>
    <w:rsid w:val="007705E6"/>
    <w:rsid w:val="007710F1"/>
    <w:rsid w:val="007712B8"/>
    <w:rsid w:val="007717D0"/>
    <w:rsid w:val="00771B96"/>
    <w:rsid w:val="007721A9"/>
    <w:rsid w:val="007733CD"/>
    <w:rsid w:val="00773F1D"/>
    <w:rsid w:val="00773F9A"/>
    <w:rsid w:val="00774140"/>
    <w:rsid w:val="00774427"/>
    <w:rsid w:val="00774E13"/>
    <w:rsid w:val="00774E8D"/>
    <w:rsid w:val="00775054"/>
    <w:rsid w:val="00775320"/>
    <w:rsid w:val="007756B9"/>
    <w:rsid w:val="00775EA9"/>
    <w:rsid w:val="00776358"/>
    <w:rsid w:val="007764FB"/>
    <w:rsid w:val="00776DE0"/>
    <w:rsid w:val="00776E54"/>
    <w:rsid w:val="00780326"/>
    <w:rsid w:val="007806C1"/>
    <w:rsid w:val="007807D0"/>
    <w:rsid w:val="00781226"/>
    <w:rsid w:val="0078164D"/>
    <w:rsid w:val="0078172B"/>
    <w:rsid w:val="007818C4"/>
    <w:rsid w:val="00782735"/>
    <w:rsid w:val="00782801"/>
    <w:rsid w:val="00782959"/>
    <w:rsid w:val="00782E7F"/>
    <w:rsid w:val="007830E9"/>
    <w:rsid w:val="00783758"/>
    <w:rsid w:val="00783B74"/>
    <w:rsid w:val="00783C5D"/>
    <w:rsid w:val="00784495"/>
    <w:rsid w:val="00784DD8"/>
    <w:rsid w:val="00785B96"/>
    <w:rsid w:val="00785BAF"/>
    <w:rsid w:val="00786DB2"/>
    <w:rsid w:val="00786E67"/>
    <w:rsid w:val="00786F2C"/>
    <w:rsid w:val="00787D69"/>
    <w:rsid w:val="00790056"/>
    <w:rsid w:val="00790A5C"/>
    <w:rsid w:val="0079129D"/>
    <w:rsid w:val="00793053"/>
    <w:rsid w:val="00793154"/>
    <w:rsid w:val="0079327D"/>
    <w:rsid w:val="007939A5"/>
    <w:rsid w:val="007939A6"/>
    <w:rsid w:val="00794519"/>
    <w:rsid w:val="00795586"/>
    <w:rsid w:val="00795AAF"/>
    <w:rsid w:val="0079682F"/>
    <w:rsid w:val="00796AB0"/>
    <w:rsid w:val="00796DC6"/>
    <w:rsid w:val="007A015A"/>
    <w:rsid w:val="007A0703"/>
    <w:rsid w:val="007A0E86"/>
    <w:rsid w:val="007A1C2F"/>
    <w:rsid w:val="007A1D7F"/>
    <w:rsid w:val="007A3A2E"/>
    <w:rsid w:val="007A3B3B"/>
    <w:rsid w:val="007A3B57"/>
    <w:rsid w:val="007A42D2"/>
    <w:rsid w:val="007A4FA2"/>
    <w:rsid w:val="007A536C"/>
    <w:rsid w:val="007A575B"/>
    <w:rsid w:val="007A60D7"/>
    <w:rsid w:val="007A69D6"/>
    <w:rsid w:val="007A6F63"/>
    <w:rsid w:val="007A75FE"/>
    <w:rsid w:val="007B0D5C"/>
    <w:rsid w:val="007B0F7B"/>
    <w:rsid w:val="007B14C9"/>
    <w:rsid w:val="007B1998"/>
    <w:rsid w:val="007B1A9F"/>
    <w:rsid w:val="007B1DAE"/>
    <w:rsid w:val="007B1E19"/>
    <w:rsid w:val="007B1E9C"/>
    <w:rsid w:val="007B2688"/>
    <w:rsid w:val="007B2EFE"/>
    <w:rsid w:val="007B355E"/>
    <w:rsid w:val="007B4F0D"/>
    <w:rsid w:val="007B5242"/>
    <w:rsid w:val="007B5C7F"/>
    <w:rsid w:val="007B5DA5"/>
    <w:rsid w:val="007B5F04"/>
    <w:rsid w:val="007B6129"/>
    <w:rsid w:val="007B6623"/>
    <w:rsid w:val="007B68FC"/>
    <w:rsid w:val="007B717B"/>
    <w:rsid w:val="007B7E83"/>
    <w:rsid w:val="007C027C"/>
    <w:rsid w:val="007C04C9"/>
    <w:rsid w:val="007C146D"/>
    <w:rsid w:val="007C1EA2"/>
    <w:rsid w:val="007C20B7"/>
    <w:rsid w:val="007C236E"/>
    <w:rsid w:val="007C3880"/>
    <w:rsid w:val="007C3C11"/>
    <w:rsid w:val="007C4188"/>
    <w:rsid w:val="007C42C2"/>
    <w:rsid w:val="007C4300"/>
    <w:rsid w:val="007C580F"/>
    <w:rsid w:val="007C5825"/>
    <w:rsid w:val="007C5AC0"/>
    <w:rsid w:val="007C72A4"/>
    <w:rsid w:val="007C7DCB"/>
    <w:rsid w:val="007D183C"/>
    <w:rsid w:val="007D1F0C"/>
    <w:rsid w:val="007D249E"/>
    <w:rsid w:val="007D2A84"/>
    <w:rsid w:val="007D2C3B"/>
    <w:rsid w:val="007D3263"/>
    <w:rsid w:val="007D5D22"/>
    <w:rsid w:val="007D61A4"/>
    <w:rsid w:val="007D6B9F"/>
    <w:rsid w:val="007D7BF1"/>
    <w:rsid w:val="007D7EE3"/>
    <w:rsid w:val="007E082D"/>
    <w:rsid w:val="007E0F21"/>
    <w:rsid w:val="007E1099"/>
    <w:rsid w:val="007E1C59"/>
    <w:rsid w:val="007E2352"/>
    <w:rsid w:val="007E2651"/>
    <w:rsid w:val="007E288B"/>
    <w:rsid w:val="007E4247"/>
    <w:rsid w:val="007E4533"/>
    <w:rsid w:val="007E5096"/>
    <w:rsid w:val="007E5C1E"/>
    <w:rsid w:val="007E6B9F"/>
    <w:rsid w:val="007E6C98"/>
    <w:rsid w:val="007E6EC1"/>
    <w:rsid w:val="007E6FB0"/>
    <w:rsid w:val="007E7343"/>
    <w:rsid w:val="007E7918"/>
    <w:rsid w:val="007E7BE8"/>
    <w:rsid w:val="007F04BA"/>
    <w:rsid w:val="007F08DF"/>
    <w:rsid w:val="007F0B37"/>
    <w:rsid w:val="007F0F97"/>
    <w:rsid w:val="007F1316"/>
    <w:rsid w:val="007F1F43"/>
    <w:rsid w:val="007F213F"/>
    <w:rsid w:val="007F27BE"/>
    <w:rsid w:val="007F2C9E"/>
    <w:rsid w:val="007F2CDD"/>
    <w:rsid w:val="007F30F1"/>
    <w:rsid w:val="007F3606"/>
    <w:rsid w:val="007F3ED9"/>
    <w:rsid w:val="007F4524"/>
    <w:rsid w:val="007F4DAB"/>
    <w:rsid w:val="007F5C44"/>
    <w:rsid w:val="007F6743"/>
    <w:rsid w:val="007F6EBD"/>
    <w:rsid w:val="007F7494"/>
    <w:rsid w:val="007F78B8"/>
    <w:rsid w:val="007F7B18"/>
    <w:rsid w:val="007F7BED"/>
    <w:rsid w:val="007F7E73"/>
    <w:rsid w:val="008003A5"/>
    <w:rsid w:val="00801062"/>
    <w:rsid w:val="008017BA"/>
    <w:rsid w:val="00801812"/>
    <w:rsid w:val="00802048"/>
    <w:rsid w:val="0080246A"/>
    <w:rsid w:val="00802704"/>
    <w:rsid w:val="00804C01"/>
    <w:rsid w:val="00804F62"/>
    <w:rsid w:val="00805611"/>
    <w:rsid w:val="00805620"/>
    <w:rsid w:val="0080606A"/>
    <w:rsid w:val="008066FC"/>
    <w:rsid w:val="008068FB"/>
    <w:rsid w:val="0080779B"/>
    <w:rsid w:val="00807828"/>
    <w:rsid w:val="00807D6A"/>
    <w:rsid w:val="00810153"/>
    <w:rsid w:val="00810381"/>
    <w:rsid w:val="008107B2"/>
    <w:rsid w:val="00811793"/>
    <w:rsid w:val="00811E75"/>
    <w:rsid w:val="008120F2"/>
    <w:rsid w:val="00812F55"/>
    <w:rsid w:val="00813536"/>
    <w:rsid w:val="008139D0"/>
    <w:rsid w:val="008139E5"/>
    <w:rsid w:val="00814B36"/>
    <w:rsid w:val="00815B0C"/>
    <w:rsid w:val="00816912"/>
    <w:rsid w:val="00816D47"/>
    <w:rsid w:val="00816E1A"/>
    <w:rsid w:val="00816F67"/>
    <w:rsid w:val="008178D5"/>
    <w:rsid w:val="00821038"/>
    <w:rsid w:val="008218DA"/>
    <w:rsid w:val="00821EF9"/>
    <w:rsid w:val="00821F7F"/>
    <w:rsid w:val="00821FC5"/>
    <w:rsid w:val="00822AC1"/>
    <w:rsid w:val="00822F1A"/>
    <w:rsid w:val="00822F35"/>
    <w:rsid w:val="00823DB1"/>
    <w:rsid w:val="00824991"/>
    <w:rsid w:val="00825795"/>
    <w:rsid w:val="00825C05"/>
    <w:rsid w:val="0082618C"/>
    <w:rsid w:val="008262E5"/>
    <w:rsid w:val="00826989"/>
    <w:rsid w:val="00826F2A"/>
    <w:rsid w:val="00827ED7"/>
    <w:rsid w:val="00831001"/>
    <w:rsid w:val="0083170F"/>
    <w:rsid w:val="00831BC4"/>
    <w:rsid w:val="008321C2"/>
    <w:rsid w:val="008325CF"/>
    <w:rsid w:val="00832A38"/>
    <w:rsid w:val="008339A2"/>
    <w:rsid w:val="00833C5E"/>
    <w:rsid w:val="00834345"/>
    <w:rsid w:val="0083485C"/>
    <w:rsid w:val="0083485F"/>
    <w:rsid w:val="00834920"/>
    <w:rsid w:val="0083514B"/>
    <w:rsid w:val="00835BF8"/>
    <w:rsid w:val="008365F5"/>
    <w:rsid w:val="00836654"/>
    <w:rsid w:val="008369A9"/>
    <w:rsid w:val="00836C81"/>
    <w:rsid w:val="00836C9B"/>
    <w:rsid w:val="00837584"/>
    <w:rsid w:val="00837E26"/>
    <w:rsid w:val="00840724"/>
    <w:rsid w:val="00840FCB"/>
    <w:rsid w:val="008411D4"/>
    <w:rsid w:val="00841412"/>
    <w:rsid w:val="00841514"/>
    <w:rsid w:val="008420CA"/>
    <w:rsid w:val="008423D0"/>
    <w:rsid w:val="008425D2"/>
    <w:rsid w:val="0084356F"/>
    <w:rsid w:val="0084397C"/>
    <w:rsid w:val="0084514B"/>
    <w:rsid w:val="0084555B"/>
    <w:rsid w:val="00845A35"/>
    <w:rsid w:val="008462D9"/>
    <w:rsid w:val="00846372"/>
    <w:rsid w:val="008473C5"/>
    <w:rsid w:val="0084740A"/>
    <w:rsid w:val="00847665"/>
    <w:rsid w:val="00847F76"/>
    <w:rsid w:val="00850777"/>
    <w:rsid w:val="0085148A"/>
    <w:rsid w:val="00851A72"/>
    <w:rsid w:val="00851CC1"/>
    <w:rsid w:val="008521A3"/>
    <w:rsid w:val="008533E2"/>
    <w:rsid w:val="0085365C"/>
    <w:rsid w:val="00853A78"/>
    <w:rsid w:val="00853BB1"/>
    <w:rsid w:val="008549C1"/>
    <w:rsid w:val="008551A7"/>
    <w:rsid w:val="00855D19"/>
    <w:rsid w:val="00856E26"/>
    <w:rsid w:val="00857572"/>
    <w:rsid w:val="00857692"/>
    <w:rsid w:val="00857AE4"/>
    <w:rsid w:val="008603E4"/>
    <w:rsid w:val="00860E00"/>
    <w:rsid w:val="00861C7F"/>
    <w:rsid w:val="00862149"/>
    <w:rsid w:val="00862F7F"/>
    <w:rsid w:val="00863275"/>
    <w:rsid w:val="008643C3"/>
    <w:rsid w:val="0086447F"/>
    <w:rsid w:val="00866663"/>
    <w:rsid w:val="00866ABF"/>
    <w:rsid w:val="00866DA6"/>
    <w:rsid w:val="00867554"/>
    <w:rsid w:val="00867A1D"/>
    <w:rsid w:val="008703A1"/>
    <w:rsid w:val="008708BB"/>
    <w:rsid w:val="00870C5B"/>
    <w:rsid w:val="00872616"/>
    <w:rsid w:val="00872CF2"/>
    <w:rsid w:val="0087346E"/>
    <w:rsid w:val="0087372C"/>
    <w:rsid w:val="00873875"/>
    <w:rsid w:val="0087387B"/>
    <w:rsid w:val="008743B6"/>
    <w:rsid w:val="008747F5"/>
    <w:rsid w:val="008753C6"/>
    <w:rsid w:val="00876091"/>
    <w:rsid w:val="008760F9"/>
    <w:rsid w:val="00876230"/>
    <w:rsid w:val="008765A0"/>
    <w:rsid w:val="00876A8D"/>
    <w:rsid w:val="008774FA"/>
    <w:rsid w:val="0088012D"/>
    <w:rsid w:val="00880886"/>
    <w:rsid w:val="00880B52"/>
    <w:rsid w:val="008811FE"/>
    <w:rsid w:val="00881340"/>
    <w:rsid w:val="0088173B"/>
    <w:rsid w:val="008826C6"/>
    <w:rsid w:val="008827B5"/>
    <w:rsid w:val="00882ED4"/>
    <w:rsid w:val="00883A85"/>
    <w:rsid w:val="00886381"/>
    <w:rsid w:val="008864DD"/>
    <w:rsid w:val="008873A8"/>
    <w:rsid w:val="00887B45"/>
    <w:rsid w:val="00887D24"/>
    <w:rsid w:val="008903C4"/>
    <w:rsid w:val="00890536"/>
    <w:rsid w:val="008907C8"/>
    <w:rsid w:val="00891817"/>
    <w:rsid w:val="0089286E"/>
    <w:rsid w:val="008930D5"/>
    <w:rsid w:val="008932FC"/>
    <w:rsid w:val="00893805"/>
    <w:rsid w:val="00893DB4"/>
    <w:rsid w:val="00894678"/>
    <w:rsid w:val="00894FFC"/>
    <w:rsid w:val="00895A12"/>
    <w:rsid w:val="00895E56"/>
    <w:rsid w:val="008963E2"/>
    <w:rsid w:val="00896C36"/>
    <w:rsid w:val="008970BB"/>
    <w:rsid w:val="0089717D"/>
    <w:rsid w:val="00897273"/>
    <w:rsid w:val="00897A63"/>
    <w:rsid w:val="008A0FF2"/>
    <w:rsid w:val="008A1A57"/>
    <w:rsid w:val="008A1E6E"/>
    <w:rsid w:val="008A211C"/>
    <w:rsid w:val="008A36D2"/>
    <w:rsid w:val="008A3F4F"/>
    <w:rsid w:val="008A46E9"/>
    <w:rsid w:val="008A47B1"/>
    <w:rsid w:val="008A558A"/>
    <w:rsid w:val="008A7051"/>
    <w:rsid w:val="008A734A"/>
    <w:rsid w:val="008A73E7"/>
    <w:rsid w:val="008A78CC"/>
    <w:rsid w:val="008B06C7"/>
    <w:rsid w:val="008B0944"/>
    <w:rsid w:val="008B0B18"/>
    <w:rsid w:val="008B0B4A"/>
    <w:rsid w:val="008B0DA9"/>
    <w:rsid w:val="008B1777"/>
    <w:rsid w:val="008B1966"/>
    <w:rsid w:val="008B2918"/>
    <w:rsid w:val="008B295E"/>
    <w:rsid w:val="008B32EA"/>
    <w:rsid w:val="008B3688"/>
    <w:rsid w:val="008B4735"/>
    <w:rsid w:val="008B4A24"/>
    <w:rsid w:val="008B4D01"/>
    <w:rsid w:val="008B5286"/>
    <w:rsid w:val="008B544B"/>
    <w:rsid w:val="008B557B"/>
    <w:rsid w:val="008B6A79"/>
    <w:rsid w:val="008B6FE4"/>
    <w:rsid w:val="008B70E0"/>
    <w:rsid w:val="008B72E3"/>
    <w:rsid w:val="008B7A36"/>
    <w:rsid w:val="008C008B"/>
    <w:rsid w:val="008C04B7"/>
    <w:rsid w:val="008C0D97"/>
    <w:rsid w:val="008C147B"/>
    <w:rsid w:val="008C16CA"/>
    <w:rsid w:val="008C17F1"/>
    <w:rsid w:val="008C1AAF"/>
    <w:rsid w:val="008C226A"/>
    <w:rsid w:val="008C24AC"/>
    <w:rsid w:val="008C24D1"/>
    <w:rsid w:val="008C3413"/>
    <w:rsid w:val="008C3FC6"/>
    <w:rsid w:val="008C41A9"/>
    <w:rsid w:val="008C45CE"/>
    <w:rsid w:val="008C492B"/>
    <w:rsid w:val="008C5005"/>
    <w:rsid w:val="008C5203"/>
    <w:rsid w:val="008C5722"/>
    <w:rsid w:val="008C6836"/>
    <w:rsid w:val="008C6A36"/>
    <w:rsid w:val="008C7692"/>
    <w:rsid w:val="008C7DF7"/>
    <w:rsid w:val="008D2D60"/>
    <w:rsid w:val="008D3341"/>
    <w:rsid w:val="008D338F"/>
    <w:rsid w:val="008D3683"/>
    <w:rsid w:val="008D3C5C"/>
    <w:rsid w:val="008D3E5E"/>
    <w:rsid w:val="008D432E"/>
    <w:rsid w:val="008D4573"/>
    <w:rsid w:val="008D4F2B"/>
    <w:rsid w:val="008D5954"/>
    <w:rsid w:val="008D5A66"/>
    <w:rsid w:val="008D5DCD"/>
    <w:rsid w:val="008D5E22"/>
    <w:rsid w:val="008D6717"/>
    <w:rsid w:val="008D671B"/>
    <w:rsid w:val="008D6F8C"/>
    <w:rsid w:val="008D754C"/>
    <w:rsid w:val="008D7FA2"/>
    <w:rsid w:val="008E113E"/>
    <w:rsid w:val="008E2783"/>
    <w:rsid w:val="008E2D54"/>
    <w:rsid w:val="008E3772"/>
    <w:rsid w:val="008E3853"/>
    <w:rsid w:val="008E435E"/>
    <w:rsid w:val="008E4967"/>
    <w:rsid w:val="008E4B28"/>
    <w:rsid w:val="008E4FA9"/>
    <w:rsid w:val="008E523D"/>
    <w:rsid w:val="008E54BD"/>
    <w:rsid w:val="008E5F8C"/>
    <w:rsid w:val="008E650C"/>
    <w:rsid w:val="008E71B5"/>
    <w:rsid w:val="008E7CDF"/>
    <w:rsid w:val="008F0085"/>
    <w:rsid w:val="008F1210"/>
    <w:rsid w:val="008F16FB"/>
    <w:rsid w:val="008F1E0F"/>
    <w:rsid w:val="008F21FC"/>
    <w:rsid w:val="008F22DD"/>
    <w:rsid w:val="008F2954"/>
    <w:rsid w:val="008F35D9"/>
    <w:rsid w:val="008F3951"/>
    <w:rsid w:val="008F4445"/>
    <w:rsid w:val="008F5064"/>
    <w:rsid w:val="008F6363"/>
    <w:rsid w:val="008F77AC"/>
    <w:rsid w:val="008F7A02"/>
    <w:rsid w:val="00900885"/>
    <w:rsid w:val="009008B8"/>
    <w:rsid w:val="00901794"/>
    <w:rsid w:val="00901CA1"/>
    <w:rsid w:val="00901D28"/>
    <w:rsid w:val="0090309F"/>
    <w:rsid w:val="00903E0F"/>
    <w:rsid w:val="00904842"/>
    <w:rsid w:val="00904BCE"/>
    <w:rsid w:val="00904E00"/>
    <w:rsid w:val="0090523F"/>
    <w:rsid w:val="00905570"/>
    <w:rsid w:val="00906A5C"/>
    <w:rsid w:val="009102E8"/>
    <w:rsid w:val="009111F2"/>
    <w:rsid w:val="00911A6F"/>
    <w:rsid w:val="00911B57"/>
    <w:rsid w:val="00911B8B"/>
    <w:rsid w:val="009122D5"/>
    <w:rsid w:val="00912781"/>
    <w:rsid w:val="009130A1"/>
    <w:rsid w:val="00913275"/>
    <w:rsid w:val="00913350"/>
    <w:rsid w:val="00913A24"/>
    <w:rsid w:val="00913D8A"/>
    <w:rsid w:val="00914014"/>
    <w:rsid w:val="00914FB7"/>
    <w:rsid w:val="009158DB"/>
    <w:rsid w:val="00916038"/>
    <w:rsid w:val="00916E5C"/>
    <w:rsid w:val="00916FE4"/>
    <w:rsid w:val="00917ED3"/>
    <w:rsid w:val="00920092"/>
    <w:rsid w:val="00921558"/>
    <w:rsid w:val="00921A69"/>
    <w:rsid w:val="00921D8D"/>
    <w:rsid w:val="00922A35"/>
    <w:rsid w:val="00922F7C"/>
    <w:rsid w:val="00924A24"/>
    <w:rsid w:val="00924BBB"/>
    <w:rsid w:val="00925E5B"/>
    <w:rsid w:val="00926511"/>
    <w:rsid w:val="00926867"/>
    <w:rsid w:val="00926AD8"/>
    <w:rsid w:val="00926EAC"/>
    <w:rsid w:val="009271FD"/>
    <w:rsid w:val="009272BC"/>
    <w:rsid w:val="009307C9"/>
    <w:rsid w:val="00930C54"/>
    <w:rsid w:val="0093243E"/>
    <w:rsid w:val="00932E93"/>
    <w:rsid w:val="009334AD"/>
    <w:rsid w:val="00933A17"/>
    <w:rsid w:val="00933C16"/>
    <w:rsid w:val="00934075"/>
    <w:rsid w:val="0093483D"/>
    <w:rsid w:val="00935356"/>
    <w:rsid w:val="00935464"/>
    <w:rsid w:val="009356FD"/>
    <w:rsid w:val="009367E3"/>
    <w:rsid w:val="00936C78"/>
    <w:rsid w:val="009372F9"/>
    <w:rsid w:val="00937710"/>
    <w:rsid w:val="009379A5"/>
    <w:rsid w:val="00940365"/>
    <w:rsid w:val="00940501"/>
    <w:rsid w:val="00940C53"/>
    <w:rsid w:val="00941723"/>
    <w:rsid w:val="00941FCE"/>
    <w:rsid w:val="009421E6"/>
    <w:rsid w:val="009426CD"/>
    <w:rsid w:val="00942B7D"/>
    <w:rsid w:val="009436C4"/>
    <w:rsid w:val="00943874"/>
    <w:rsid w:val="00943DEF"/>
    <w:rsid w:val="009446C6"/>
    <w:rsid w:val="00945A61"/>
    <w:rsid w:val="00945CE8"/>
    <w:rsid w:val="00946BAF"/>
    <w:rsid w:val="00946ECE"/>
    <w:rsid w:val="009476CB"/>
    <w:rsid w:val="00947F22"/>
    <w:rsid w:val="009507A9"/>
    <w:rsid w:val="0095132F"/>
    <w:rsid w:val="0095153E"/>
    <w:rsid w:val="00952B5B"/>
    <w:rsid w:val="00952D37"/>
    <w:rsid w:val="00952DD3"/>
    <w:rsid w:val="0095308D"/>
    <w:rsid w:val="00953230"/>
    <w:rsid w:val="00953280"/>
    <w:rsid w:val="009533C2"/>
    <w:rsid w:val="0095411A"/>
    <w:rsid w:val="009542CD"/>
    <w:rsid w:val="0095453B"/>
    <w:rsid w:val="00954581"/>
    <w:rsid w:val="009554E1"/>
    <w:rsid w:val="009565F6"/>
    <w:rsid w:val="00957043"/>
    <w:rsid w:val="00957AB6"/>
    <w:rsid w:val="00960925"/>
    <w:rsid w:val="00961534"/>
    <w:rsid w:val="00962A8F"/>
    <w:rsid w:val="009631B1"/>
    <w:rsid w:val="00963A5E"/>
    <w:rsid w:val="00963C7D"/>
    <w:rsid w:val="0096452B"/>
    <w:rsid w:val="00964545"/>
    <w:rsid w:val="00964DA8"/>
    <w:rsid w:val="00965C22"/>
    <w:rsid w:val="00965DF4"/>
    <w:rsid w:val="00966A8B"/>
    <w:rsid w:val="00966DC0"/>
    <w:rsid w:val="00967BCD"/>
    <w:rsid w:val="00967D35"/>
    <w:rsid w:val="00967DE3"/>
    <w:rsid w:val="00967EFC"/>
    <w:rsid w:val="00970491"/>
    <w:rsid w:val="009712CE"/>
    <w:rsid w:val="00971595"/>
    <w:rsid w:val="00971905"/>
    <w:rsid w:val="0097197E"/>
    <w:rsid w:val="00971B30"/>
    <w:rsid w:val="0097205F"/>
    <w:rsid w:val="00972575"/>
    <w:rsid w:val="00974AE8"/>
    <w:rsid w:val="00974C66"/>
    <w:rsid w:val="009755BD"/>
    <w:rsid w:val="00975D77"/>
    <w:rsid w:val="00976BF3"/>
    <w:rsid w:val="0097784E"/>
    <w:rsid w:val="00980D0F"/>
    <w:rsid w:val="00980E24"/>
    <w:rsid w:val="009810E5"/>
    <w:rsid w:val="00981B76"/>
    <w:rsid w:val="009828E1"/>
    <w:rsid w:val="009847DC"/>
    <w:rsid w:val="00985328"/>
    <w:rsid w:val="00985521"/>
    <w:rsid w:val="0098575D"/>
    <w:rsid w:val="0098604C"/>
    <w:rsid w:val="00986659"/>
    <w:rsid w:val="0098706C"/>
    <w:rsid w:val="009871B0"/>
    <w:rsid w:val="009875E7"/>
    <w:rsid w:val="009877A5"/>
    <w:rsid w:val="0098789C"/>
    <w:rsid w:val="009909DD"/>
    <w:rsid w:val="00990B5C"/>
    <w:rsid w:val="00990C3E"/>
    <w:rsid w:val="00990FEC"/>
    <w:rsid w:val="00991B0B"/>
    <w:rsid w:val="0099262C"/>
    <w:rsid w:val="00993443"/>
    <w:rsid w:val="00993722"/>
    <w:rsid w:val="00994140"/>
    <w:rsid w:val="0099486E"/>
    <w:rsid w:val="009948F7"/>
    <w:rsid w:val="009949C1"/>
    <w:rsid w:val="00994D7D"/>
    <w:rsid w:val="00995342"/>
    <w:rsid w:val="00995EAD"/>
    <w:rsid w:val="0099640B"/>
    <w:rsid w:val="009965FA"/>
    <w:rsid w:val="009969E2"/>
    <w:rsid w:val="00996CB1"/>
    <w:rsid w:val="009976CE"/>
    <w:rsid w:val="009A014B"/>
    <w:rsid w:val="009A0ADB"/>
    <w:rsid w:val="009A10EE"/>
    <w:rsid w:val="009A242C"/>
    <w:rsid w:val="009A24F9"/>
    <w:rsid w:val="009A2964"/>
    <w:rsid w:val="009A2A31"/>
    <w:rsid w:val="009A318C"/>
    <w:rsid w:val="009A3802"/>
    <w:rsid w:val="009A43AD"/>
    <w:rsid w:val="009A44DA"/>
    <w:rsid w:val="009A5E54"/>
    <w:rsid w:val="009A6243"/>
    <w:rsid w:val="009A625D"/>
    <w:rsid w:val="009A6A84"/>
    <w:rsid w:val="009A6C25"/>
    <w:rsid w:val="009A6CB4"/>
    <w:rsid w:val="009A6E44"/>
    <w:rsid w:val="009A748B"/>
    <w:rsid w:val="009A7955"/>
    <w:rsid w:val="009A7FE7"/>
    <w:rsid w:val="009B0459"/>
    <w:rsid w:val="009B06EC"/>
    <w:rsid w:val="009B08AF"/>
    <w:rsid w:val="009B0DF7"/>
    <w:rsid w:val="009B12DA"/>
    <w:rsid w:val="009B19FF"/>
    <w:rsid w:val="009B1BDF"/>
    <w:rsid w:val="009B1D69"/>
    <w:rsid w:val="009B2D3F"/>
    <w:rsid w:val="009B2EEF"/>
    <w:rsid w:val="009B33BC"/>
    <w:rsid w:val="009B34DE"/>
    <w:rsid w:val="009B3C39"/>
    <w:rsid w:val="009B3FA4"/>
    <w:rsid w:val="009B60A0"/>
    <w:rsid w:val="009B6296"/>
    <w:rsid w:val="009B66E8"/>
    <w:rsid w:val="009B67A3"/>
    <w:rsid w:val="009B7334"/>
    <w:rsid w:val="009C02D0"/>
    <w:rsid w:val="009C03F1"/>
    <w:rsid w:val="009C078E"/>
    <w:rsid w:val="009C0845"/>
    <w:rsid w:val="009C1B6D"/>
    <w:rsid w:val="009C3B7F"/>
    <w:rsid w:val="009C49D1"/>
    <w:rsid w:val="009C4FF8"/>
    <w:rsid w:val="009C5294"/>
    <w:rsid w:val="009C61D4"/>
    <w:rsid w:val="009C61F6"/>
    <w:rsid w:val="009C62F2"/>
    <w:rsid w:val="009C67F2"/>
    <w:rsid w:val="009C6A08"/>
    <w:rsid w:val="009C73EE"/>
    <w:rsid w:val="009C7A22"/>
    <w:rsid w:val="009C7F46"/>
    <w:rsid w:val="009D0879"/>
    <w:rsid w:val="009D0A82"/>
    <w:rsid w:val="009D1BCE"/>
    <w:rsid w:val="009D1D88"/>
    <w:rsid w:val="009D3F8A"/>
    <w:rsid w:val="009D3FA7"/>
    <w:rsid w:val="009D44E7"/>
    <w:rsid w:val="009D58DA"/>
    <w:rsid w:val="009D5C02"/>
    <w:rsid w:val="009D5FA4"/>
    <w:rsid w:val="009D7104"/>
    <w:rsid w:val="009D7BF4"/>
    <w:rsid w:val="009D7E33"/>
    <w:rsid w:val="009E00BF"/>
    <w:rsid w:val="009E0510"/>
    <w:rsid w:val="009E0628"/>
    <w:rsid w:val="009E082D"/>
    <w:rsid w:val="009E39F4"/>
    <w:rsid w:val="009E3F89"/>
    <w:rsid w:val="009E4131"/>
    <w:rsid w:val="009E41FC"/>
    <w:rsid w:val="009E46BA"/>
    <w:rsid w:val="009E4DE4"/>
    <w:rsid w:val="009E5A98"/>
    <w:rsid w:val="009E5D53"/>
    <w:rsid w:val="009E64C1"/>
    <w:rsid w:val="009E64EA"/>
    <w:rsid w:val="009E6AB6"/>
    <w:rsid w:val="009E6C43"/>
    <w:rsid w:val="009E70CC"/>
    <w:rsid w:val="009E729F"/>
    <w:rsid w:val="009E7BEB"/>
    <w:rsid w:val="009E7DA4"/>
    <w:rsid w:val="009F083F"/>
    <w:rsid w:val="009F0F3D"/>
    <w:rsid w:val="009F121C"/>
    <w:rsid w:val="009F14F3"/>
    <w:rsid w:val="009F1527"/>
    <w:rsid w:val="009F2279"/>
    <w:rsid w:val="009F30E8"/>
    <w:rsid w:val="009F3227"/>
    <w:rsid w:val="009F3240"/>
    <w:rsid w:val="009F393A"/>
    <w:rsid w:val="009F394D"/>
    <w:rsid w:val="009F3EFB"/>
    <w:rsid w:val="009F40F9"/>
    <w:rsid w:val="009F4350"/>
    <w:rsid w:val="009F4C9D"/>
    <w:rsid w:val="009F4ED0"/>
    <w:rsid w:val="009F52EB"/>
    <w:rsid w:val="009F56D9"/>
    <w:rsid w:val="009F5EB4"/>
    <w:rsid w:val="009F6081"/>
    <w:rsid w:val="009F694E"/>
    <w:rsid w:val="009F6CC7"/>
    <w:rsid w:val="009F78BC"/>
    <w:rsid w:val="009F7A5E"/>
    <w:rsid w:val="009F7CB6"/>
    <w:rsid w:val="009F7CCB"/>
    <w:rsid w:val="00A007FA"/>
    <w:rsid w:val="00A00DB2"/>
    <w:rsid w:val="00A01DCE"/>
    <w:rsid w:val="00A01F37"/>
    <w:rsid w:val="00A028B9"/>
    <w:rsid w:val="00A04756"/>
    <w:rsid w:val="00A04BF2"/>
    <w:rsid w:val="00A05800"/>
    <w:rsid w:val="00A05A53"/>
    <w:rsid w:val="00A05AD0"/>
    <w:rsid w:val="00A05E25"/>
    <w:rsid w:val="00A06658"/>
    <w:rsid w:val="00A06D15"/>
    <w:rsid w:val="00A070F2"/>
    <w:rsid w:val="00A07A86"/>
    <w:rsid w:val="00A07D93"/>
    <w:rsid w:val="00A1000E"/>
    <w:rsid w:val="00A106E5"/>
    <w:rsid w:val="00A10D36"/>
    <w:rsid w:val="00A10E49"/>
    <w:rsid w:val="00A113FF"/>
    <w:rsid w:val="00A11C41"/>
    <w:rsid w:val="00A11D00"/>
    <w:rsid w:val="00A120C9"/>
    <w:rsid w:val="00A1287D"/>
    <w:rsid w:val="00A129F2"/>
    <w:rsid w:val="00A13484"/>
    <w:rsid w:val="00A138BD"/>
    <w:rsid w:val="00A148D7"/>
    <w:rsid w:val="00A14EDD"/>
    <w:rsid w:val="00A157C9"/>
    <w:rsid w:val="00A16DE0"/>
    <w:rsid w:val="00A17038"/>
    <w:rsid w:val="00A2022C"/>
    <w:rsid w:val="00A20594"/>
    <w:rsid w:val="00A20E05"/>
    <w:rsid w:val="00A22D4C"/>
    <w:rsid w:val="00A2321B"/>
    <w:rsid w:val="00A236F4"/>
    <w:rsid w:val="00A237D1"/>
    <w:rsid w:val="00A23816"/>
    <w:rsid w:val="00A239CF"/>
    <w:rsid w:val="00A25467"/>
    <w:rsid w:val="00A25772"/>
    <w:rsid w:val="00A2594B"/>
    <w:rsid w:val="00A263F2"/>
    <w:rsid w:val="00A2646A"/>
    <w:rsid w:val="00A2669E"/>
    <w:rsid w:val="00A26726"/>
    <w:rsid w:val="00A26A24"/>
    <w:rsid w:val="00A27972"/>
    <w:rsid w:val="00A302FA"/>
    <w:rsid w:val="00A303FC"/>
    <w:rsid w:val="00A30481"/>
    <w:rsid w:val="00A30B70"/>
    <w:rsid w:val="00A30FC8"/>
    <w:rsid w:val="00A31629"/>
    <w:rsid w:val="00A32BE3"/>
    <w:rsid w:val="00A32F51"/>
    <w:rsid w:val="00A3302E"/>
    <w:rsid w:val="00A339EA"/>
    <w:rsid w:val="00A3457C"/>
    <w:rsid w:val="00A34FD3"/>
    <w:rsid w:val="00A3693F"/>
    <w:rsid w:val="00A36BC2"/>
    <w:rsid w:val="00A377EA"/>
    <w:rsid w:val="00A379AC"/>
    <w:rsid w:val="00A400E8"/>
    <w:rsid w:val="00A4011D"/>
    <w:rsid w:val="00A403A4"/>
    <w:rsid w:val="00A4096B"/>
    <w:rsid w:val="00A40AFA"/>
    <w:rsid w:val="00A411FB"/>
    <w:rsid w:val="00A4175F"/>
    <w:rsid w:val="00A4296D"/>
    <w:rsid w:val="00A42E43"/>
    <w:rsid w:val="00A42FA1"/>
    <w:rsid w:val="00A43E2F"/>
    <w:rsid w:val="00A44A80"/>
    <w:rsid w:val="00A45333"/>
    <w:rsid w:val="00A454DA"/>
    <w:rsid w:val="00A465BD"/>
    <w:rsid w:val="00A46ACB"/>
    <w:rsid w:val="00A472ED"/>
    <w:rsid w:val="00A47370"/>
    <w:rsid w:val="00A47400"/>
    <w:rsid w:val="00A47880"/>
    <w:rsid w:val="00A47AA8"/>
    <w:rsid w:val="00A47FAA"/>
    <w:rsid w:val="00A50063"/>
    <w:rsid w:val="00A52114"/>
    <w:rsid w:val="00A521BA"/>
    <w:rsid w:val="00A52531"/>
    <w:rsid w:val="00A52FCA"/>
    <w:rsid w:val="00A53797"/>
    <w:rsid w:val="00A53834"/>
    <w:rsid w:val="00A53A35"/>
    <w:rsid w:val="00A53B68"/>
    <w:rsid w:val="00A5400D"/>
    <w:rsid w:val="00A5459B"/>
    <w:rsid w:val="00A55284"/>
    <w:rsid w:val="00A55462"/>
    <w:rsid w:val="00A56134"/>
    <w:rsid w:val="00A57E41"/>
    <w:rsid w:val="00A60B90"/>
    <w:rsid w:val="00A60CA4"/>
    <w:rsid w:val="00A60D9C"/>
    <w:rsid w:val="00A60EE5"/>
    <w:rsid w:val="00A62076"/>
    <w:rsid w:val="00A62088"/>
    <w:rsid w:val="00A62486"/>
    <w:rsid w:val="00A6265C"/>
    <w:rsid w:val="00A62B4E"/>
    <w:rsid w:val="00A62C88"/>
    <w:rsid w:val="00A62E1F"/>
    <w:rsid w:val="00A6314F"/>
    <w:rsid w:val="00A633B3"/>
    <w:rsid w:val="00A63601"/>
    <w:rsid w:val="00A63C1E"/>
    <w:rsid w:val="00A64A2B"/>
    <w:rsid w:val="00A64E86"/>
    <w:rsid w:val="00A6513B"/>
    <w:rsid w:val="00A6570A"/>
    <w:rsid w:val="00A6580D"/>
    <w:rsid w:val="00A65E16"/>
    <w:rsid w:val="00A65E41"/>
    <w:rsid w:val="00A6606D"/>
    <w:rsid w:val="00A66264"/>
    <w:rsid w:val="00A665CE"/>
    <w:rsid w:val="00A66B97"/>
    <w:rsid w:val="00A66C89"/>
    <w:rsid w:val="00A70103"/>
    <w:rsid w:val="00A70401"/>
    <w:rsid w:val="00A70881"/>
    <w:rsid w:val="00A70B67"/>
    <w:rsid w:val="00A70DDC"/>
    <w:rsid w:val="00A7142F"/>
    <w:rsid w:val="00A71478"/>
    <w:rsid w:val="00A7160E"/>
    <w:rsid w:val="00A71819"/>
    <w:rsid w:val="00A71B83"/>
    <w:rsid w:val="00A721F2"/>
    <w:rsid w:val="00A7361D"/>
    <w:rsid w:val="00A73C4E"/>
    <w:rsid w:val="00A7431B"/>
    <w:rsid w:val="00A74B62"/>
    <w:rsid w:val="00A75F6B"/>
    <w:rsid w:val="00A7616D"/>
    <w:rsid w:val="00A76347"/>
    <w:rsid w:val="00A7659B"/>
    <w:rsid w:val="00A7676A"/>
    <w:rsid w:val="00A76A7C"/>
    <w:rsid w:val="00A7702E"/>
    <w:rsid w:val="00A771CE"/>
    <w:rsid w:val="00A77531"/>
    <w:rsid w:val="00A7769C"/>
    <w:rsid w:val="00A77DB8"/>
    <w:rsid w:val="00A800F1"/>
    <w:rsid w:val="00A8092B"/>
    <w:rsid w:val="00A8109E"/>
    <w:rsid w:val="00A82AE3"/>
    <w:rsid w:val="00A82EEE"/>
    <w:rsid w:val="00A83423"/>
    <w:rsid w:val="00A8442B"/>
    <w:rsid w:val="00A84E6D"/>
    <w:rsid w:val="00A85D44"/>
    <w:rsid w:val="00A86358"/>
    <w:rsid w:val="00A86E51"/>
    <w:rsid w:val="00A87A2B"/>
    <w:rsid w:val="00A87BCA"/>
    <w:rsid w:val="00A87BD7"/>
    <w:rsid w:val="00A87D87"/>
    <w:rsid w:val="00A9023A"/>
    <w:rsid w:val="00A90DC9"/>
    <w:rsid w:val="00A929F4"/>
    <w:rsid w:val="00A92D1C"/>
    <w:rsid w:val="00A92FA8"/>
    <w:rsid w:val="00A937AB"/>
    <w:rsid w:val="00A94313"/>
    <w:rsid w:val="00A95331"/>
    <w:rsid w:val="00A956D2"/>
    <w:rsid w:val="00A95C15"/>
    <w:rsid w:val="00A95DAB"/>
    <w:rsid w:val="00A95F2A"/>
    <w:rsid w:val="00A965EA"/>
    <w:rsid w:val="00A971B3"/>
    <w:rsid w:val="00A9743F"/>
    <w:rsid w:val="00A978B0"/>
    <w:rsid w:val="00A97B8A"/>
    <w:rsid w:val="00A97C73"/>
    <w:rsid w:val="00AA07B0"/>
    <w:rsid w:val="00AA0918"/>
    <w:rsid w:val="00AA0943"/>
    <w:rsid w:val="00AA0B73"/>
    <w:rsid w:val="00AA160D"/>
    <w:rsid w:val="00AA1D49"/>
    <w:rsid w:val="00AA23C8"/>
    <w:rsid w:val="00AA268B"/>
    <w:rsid w:val="00AA27DB"/>
    <w:rsid w:val="00AA3EE2"/>
    <w:rsid w:val="00AA53C6"/>
    <w:rsid w:val="00AA5448"/>
    <w:rsid w:val="00AA55A6"/>
    <w:rsid w:val="00AA698F"/>
    <w:rsid w:val="00AA6E69"/>
    <w:rsid w:val="00AA6F4E"/>
    <w:rsid w:val="00AA6FAF"/>
    <w:rsid w:val="00AA7B3C"/>
    <w:rsid w:val="00AA7BFD"/>
    <w:rsid w:val="00AB093B"/>
    <w:rsid w:val="00AB0C35"/>
    <w:rsid w:val="00AB148D"/>
    <w:rsid w:val="00AB1B87"/>
    <w:rsid w:val="00AB21EE"/>
    <w:rsid w:val="00AB267D"/>
    <w:rsid w:val="00AB2A87"/>
    <w:rsid w:val="00AB2E35"/>
    <w:rsid w:val="00AB3A62"/>
    <w:rsid w:val="00AB3E8C"/>
    <w:rsid w:val="00AB53DE"/>
    <w:rsid w:val="00AB5658"/>
    <w:rsid w:val="00AB5745"/>
    <w:rsid w:val="00AB5C4B"/>
    <w:rsid w:val="00AB5DF7"/>
    <w:rsid w:val="00AB5FD8"/>
    <w:rsid w:val="00AB6DE9"/>
    <w:rsid w:val="00AC0DB8"/>
    <w:rsid w:val="00AC1239"/>
    <w:rsid w:val="00AC1638"/>
    <w:rsid w:val="00AC1653"/>
    <w:rsid w:val="00AC1902"/>
    <w:rsid w:val="00AC22A1"/>
    <w:rsid w:val="00AC22A9"/>
    <w:rsid w:val="00AC2734"/>
    <w:rsid w:val="00AC28BB"/>
    <w:rsid w:val="00AC364B"/>
    <w:rsid w:val="00AC3D30"/>
    <w:rsid w:val="00AC4112"/>
    <w:rsid w:val="00AC5B21"/>
    <w:rsid w:val="00AC5C43"/>
    <w:rsid w:val="00AC6A46"/>
    <w:rsid w:val="00AC7306"/>
    <w:rsid w:val="00AC7FB7"/>
    <w:rsid w:val="00AD0216"/>
    <w:rsid w:val="00AD02C1"/>
    <w:rsid w:val="00AD1079"/>
    <w:rsid w:val="00AD1298"/>
    <w:rsid w:val="00AD1553"/>
    <w:rsid w:val="00AD1DFE"/>
    <w:rsid w:val="00AD21D6"/>
    <w:rsid w:val="00AD2203"/>
    <w:rsid w:val="00AD24D2"/>
    <w:rsid w:val="00AD2A7C"/>
    <w:rsid w:val="00AD2C4F"/>
    <w:rsid w:val="00AD3855"/>
    <w:rsid w:val="00AD3A12"/>
    <w:rsid w:val="00AD3AC3"/>
    <w:rsid w:val="00AD475A"/>
    <w:rsid w:val="00AD4DEA"/>
    <w:rsid w:val="00AD5BDC"/>
    <w:rsid w:val="00AD7758"/>
    <w:rsid w:val="00AD7D03"/>
    <w:rsid w:val="00AE000A"/>
    <w:rsid w:val="00AE01F3"/>
    <w:rsid w:val="00AE04C9"/>
    <w:rsid w:val="00AE0579"/>
    <w:rsid w:val="00AE10B8"/>
    <w:rsid w:val="00AE20FD"/>
    <w:rsid w:val="00AE22DB"/>
    <w:rsid w:val="00AE2A94"/>
    <w:rsid w:val="00AE3219"/>
    <w:rsid w:val="00AE356C"/>
    <w:rsid w:val="00AE3587"/>
    <w:rsid w:val="00AE3781"/>
    <w:rsid w:val="00AE384F"/>
    <w:rsid w:val="00AE3923"/>
    <w:rsid w:val="00AE39D6"/>
    <w:rsid w:val="00AE4564"/>
    <w:rsid w:val="00AE46AC"/>
    <w:rsid w:val="00AE58CF"/>
    <w:rsid w:val="00AE5C5E"/>
    <w:rsid w:val="00AE60AE"/>
    <w:rsid w:val="00AE6C84"/>
    <w:rsid w:val="00AE6F12"/>
    <w:rsid w:val="00AE7252"/>
    <w:rsid w:val="00AE7DBE"/>
    <w:rsid w:val="00AF00B4"/>
    <w:rsid w:val="00AF036C"/>
    <w:rsid w:val="00AF0591"/>
    <w:rsid w:val="00AF0DE8"/>
    <w:rsid w:val="00AF1011"/>
    <w:rsid w:val="00AF13E7"/>
    <w:rsid w:val="00AF19F1"/>
    <w:rsid w:val="00AF1AB0"/>
    <w:rsid w:val="00AF1E99"/>
    <w:rsid w:val="00AF27D5"/>
    <w:rsid w:val="00AF2B66"/>
    <w:rsid w:val="00AF2BF6"/>
    <w:rsid w:val="00AF368B"/>
    <w:rsid w:val="00AF39F1"/>
    <w:rsid w:val="00AF3FE0"/>
    <w:rsid w:val="00AF41D9"/>
    <w:rsid w:val="00AF47E0"/>
    <w:rsid w:val="00AF4D99"/>
    <w:rsid w:val="00AF4EFD"/>
    <w:rsid w:val="00AF52C5"/>
    <w:rsid w:val="00AF656C"/>
    <w:rsid w:val="00B0004A"/>
    <w:rsid w:val="00B004F7"/>
    <w:rsid w:val="00B018F6"/>
    <w:rsid w:val="00B01D2F"/>
    <w:rsid w:val="00B01E35"/>
    <w:rsid w:val="00B01F59"/>
    <w:rsid w:val="00B02B0B"/>
    <w:rsid w:val="00B02BE6"/>
    <w:rsid w:val="00B02C2D"/>
    <w:rsid w:val="00B02C49"/>
    <w:rsid w:val="00B03B72"/>
    <w:rsid w:val="00B03BAC"/>
    <w:rsid w:val="00B03D78"/>
    <w:rsid w:val="00B04674"/>
    <w:rsid w:val="00B04709"/>
    <w:rsid w:val="00B0484B"/>
    <w:rsid w:val="00B051E2"/>
    <w:rsid w:val="00B0530B"/>
    <w:rsid w:val="00B05C06"/>
    <w:rsid w:val="00B06FDF"/>
    <w:rsid w:val="00B0781D"/>
    <w:rsid w:val="00B079A3"/>
    <w:rsid w:val="00B07C9A"/>
    <w:rsid w:val="00B07E5F"/>
    <w:rsid w:val="00B10C84"/>
    <w:rsid w:val="00B10E71"/>
    <w:rsid w:val="00B117DE"/>
    <w:rsid w:val="00B12C50"/>
    <w:rsid w:val="00B12FA7"/>
    <w:rsid w:val="00B1310D"/>
    <w:rsid w:val="00B13CEE"/>
    <w:rsid w:val="00B13E0A"/>
    <w:rsid w:val="00B14B06"/>
    <w:rsid w:val="00B15830"/>
    <w:rsid w:val="00B15F79"/>
    <w:rsid w:val="00B15FA3"/>
    <w:rsid w:val="00B16C4E"/>
    <w:rsid w:val="00B16D88"/>
    <w:rsid w:val="00B16DCC"/>
    <w:rsid w:val="00B17133"/>
    <w:rsid w:val="00B2000E"/>
    <w:rsid w:val="00B201E0"/>
    <w:rsid w:val="00B20C51"/>
    <w:rsid w:val="00B2117F"/>
    <w:rsid w:val="00B21820"/>
    <w:rsid w:val="00B21EF3"/>
    <w:rsid w:val="00B221A0"/>
    <w:rsid w:val="00B22EAA"/>
    <w:rsid w:val="00B22ED9"/>
    <w:rsid w:val="00B22FA6"/>
    <w:rsid w:val="00B240CC"/>
    <w:rsid w:val="00B24312"/>
    <w:rsid w:val="00B25195"/>
    <w:rsid w:val="00B256E2"/>
    <w:rsid w:val="00B25749"/>
    <w:rsid w:val="00B26FEF"/>
    <w:rsid w:val="00B2748C"/>
    <w:rsid w:val="00B305E6"/>
    <w:rsid w:val="00B30EB3"/>
    <w:rsid w:val="00B31BE3"/>
    <w:rsid w:val="00B31E43"/>
    <w:rsid w:val="00B31EE7"/>
    <w:rsid w:val="00B31F00"/>
    <w:rsid w:val="00B326DA"/>
    <w:rsid w:val="00B33E55"/>
    <w:rsid w:val="00B3404A"/>
    <w:rsid w:val="00B3422A"/>
    <w:rsid w:val="00B34F11"/>
    <w:rsid w:val="00B34F3B"/>
    <w:rsid w:val="00B352F8"/>
    <w:rsid w:val="00B401C5"/>
    <w:rsid w:val="00B40315"/>
    <w:rsid w:val="00B40823"/>
    <w:rsid w:val="00B40ADC"/>
    <w:rsid w:val="00B40B99"/>
    <w:rsid w:val="00B4141E"/>
    <w:rsid w:val="00B41CB2"/>
    <w:rsid w:val="00B44537"/>
    <w:rsid w:val="00B44EBD"/>
    <w:rsid w:val="00B4560C"/>
    <w:rsid w:val="00B45BD2"/>
    <w:rsid w:val="00B46046"/>
    <w:rsid w:val="00B4629F"/>
    <w:rsid w:val="00B4685B"/>
    <w:rsid w:val="00B470A6"/>
    <w:rsid w:val="00B47AC0"/>
    <w:rsid w:val="00B50058"/>
    <w:rsid w:val="00B50999"/>
    <w:rsid w:val="00B50ADE"/>
    <w:rsid w:val="00B52CE4"/>
    <w:rsid w:val="00B532E5"/>
    <w:rsid w:val="00B54340"/>
    <w:rsid w:val="00B54DF5"/>
    <w:rsid w:val="00B55445"/>
    <w:rsid w:val="00B55598"/>
    <w:rsid w:val="00B55D2F"/>
    <w:rsid w:val="00B5661E"/>
    <w:rsid w:val="00B56ADA"/>
    <w:rsid w:val="00B56C03"/>
    <w:rsid w:val="00B56D6A"/>
    <w:rsid w:val="00B57FE4"/>
    <w:rsid w:val="00B60ABC"/>
    <w:rsid w:val="00B610FB"/>
    <w:rsid w:val="00B624A6"/>
    <w:rsid w:val="00B62C4E"/>
    <w:rsid w:val="00B630F9"/>
    <w:rsid w:val="00B63625"/>
    <w:rsid w:val="00B643F0"/>
    <w:rsid w:val="00B645C1"/>
    <w:rsid w:val="00B64712"/>
    <w:rsid w:val="00B656FD"/>
    <w:rsid w:val="00B65B2D"/>
    <w:rsid w:val="00B662BC"/>
    <w:rsid w:val="00B66526"/>
    <w:rsid w:val="00B66565"/>
    <w:rsid w:val="00B668D1"/>
    <w:rsid w:val="00B66A32"/>
    <w:rsid w:val="00B6717E"/>
    <w:rsid w:val="00B67960"/>
    <w:rsid w:val="00B679E8"/>
    <w:rsid w:val="00B67D66"/>
    <w:rsid w:val="00B67E82"/>
    <w:rsid w:val="00B71791"/>
    <w:rsid w:val="00B71BB8"/>
    <w:rsid w:val="00B72210"/>
    <w:rsid w:val="00B72C01"/>
    <w:rsid w:val="00B742C7"/>
    <w:rsid w:val="00B75229"/>
    <w:rsid w:val="00B7537C"/>
    <w:rsid w:val="00B75AE9"/>
    <w:rsid w:val="00B75E7C"/>
    <w:rsid w:val="00B75E9B"/>
    <w:rsid w:val="00B76070"/>
    <w:rsid w:val="00B76204"/>
    <w:rsid w:val="00B764B1"/>
    <w:rsid w:val="00B767C7"/>
    <w:rsid w:val="00B7793B"/>
    <w:rsid w:val="00B77B5D"/>
    <w:rsid w:val="00B80B2E"/>
    <w:rsid w:val="00B81515"/>
    <w:rsid w:val="00B81E3F"/>
    <w:rsid w:val="00B83756"/>
    <w:rsid w:val="00B847D0"/>
    <w:rsid w:val="00B84AA8"/>
    <w:rsid w:val="00B852E6"/>
    <w:rsid w:val="00B85349"/>
    <w:rsid w:val="00B85EF1"/>
    <w:rsid w:val="00B86757"/>
    <w:rsid w:val="00B86D55"/>
    <w:rsid w:val="00B87F88"/>
    <w:rsid w:val="00B90125"/>
    <w:rsid w:val="00B90773"/>
    <w:rsid w:val="00B90B39"/>
    <w:rsid w:val="00B90B82"/>
    <w:rsid w:val="00B91131"/>
    <w:rsid w:val="00B918A1"/>
    <w:rsid w:val="00B92981"/>
    <w:rsid w:val="00B92C19"/>
    <w:rsid w:val="00B934D7"/>
    <w:rsid w:val="00B935AC"/>
    <w:rsid w:val="00B937DD"/>
    <w:rsid w:val="00B9380B"/>
    <w:rsid w:val="00B93CCC"/>
    <w:rsid w:val="00B9494D"/>
    <w:rsid w:val="00B9532B"/>
    <w:rsid w:val="00B956B3"/>
    <w:rsid w:val="00B9627C"/>
    <w:rsid w:val="00B97FF9"/>
    <w:rsid w:val="00BA04CC"/>
    <w:rsid w:val="00BA107D"/>
    <w:rsid w:val="00BA1514"/>
    <w:rsid w:val="00BA1AE2"/>
    <w:rsid w:val="00BA2395"/>
    <w:rsid w:val="00BA320E"/>
    <w:rsid w:val="00BA35DC"/>
    <w:rsid w:val="00BA3ED2"/>
    <w:rsid w:val="00BA450C"/>
    <w:rsid w:val="00BA4657"/>
    <w:rsid w:val="00BA4A7D"/>
    <w:rsid w:val="00BA4F06"/>
    <w:rsid w:val="00BA5366"/>
    <w:rsid w:val="00BA606A"/>
    <w:rsid w:val="00BA6220"/>
    <w:rsid w:val="00BA62A1"/>
    <w:rsid w:val="00BA63C7"/>
    <w:rsid w:val="00BA68B6"/>
    <w:rsid w:val="00BA7607"/>
    <w:rsid w:val="00BB0435"/>
    <w:rsid w:val="00BB0D77"/>
    <w:rsid w:val="00BB0E60"/>
    <w:rsid w:val="00BB1071"/>
    <w:rsid w:val="00BB1544"/>
    <w:rsid w:val="00BB1E36"/>
    <w:rsid w:val="00BB208A"/>
    <w:rsid w:val="00BB266B"/>
    <w:rsid w:val="00BB3926"/>
    <w:rsid w:val="00BB4458"/>
    <w:rsid w:val="00BB45BA"/>
    <w:rsid w:val="00BB4A9D"/>
    <w:rsid w:val="00BB5223"/>
    <w:rsid w:val="00BB57E0"/>
    <w:rsid w:val="00BB591D"/>
    <w:rsid w:val="00BB6472"/>
    <w:rsid w:val="00BB6721"/>
    <w:rsid w:val="00BB7061"/>
    <w:rsid w:val="00BB74CD"/>
    <w:rsid w:val="00BB78B7"/>
    <w:rsid w:val="00BB7D30"/>
    <w:rsid w:val="00BC0082"/>
    <w:rsid w:val="00BC1041"/>
    <w:rsid w:val="00BC1953"/>
    <w:rsid w:val="00BC1D47"/>
    <w:rsid w:val="00BC1D7D"/>
    <w:rsid w:val="00BC2513"/>
    <w:rsid w:val="00BC3A2C"/>
    <w:rsid w:val="00BC3A49"/>
    <w:rsid w:val="00BC49F1"/>
    <w:rsid w:val="00BC584F"/>
    <w:rsid w:val="00BC5A91"/>
    <w:rsid w:val="00BC5B0C"/>
    <w:rsid w:val="00BC5D8B"/>
    <w:rsid w:val="00BC673A"/>
    <w:rsid w:val="00BC69E0"/>
    <w:rsid w:val="00BC6B53"/>
    <w:rsid w:val="00BC7289"/>
    <w:rsid w:val="00BD046E"/>
    <w:rsid w:val="00BD0622"/>
    <w:rsid w:val="00BD07DC"/>
    <w:rsid w:val="00BD0DA7"/>
    <w:rsid w:val="00BD1086"/>
    <w:rsid w:val="00BD10CD"/>
    <w:rsid w:val="00BD1939"/>
    <w:rsid w:val="00BD1A87"/>
    <w:rsid w:val="00BD1E46"/>
    <w:rsid w:val="00BD2600"/>
    <w:rsid w:val="00BD28C9"/>
    <w:rsid w:val="00BD2BEC"/>
    <w:rsid w:val="00BD2C4E"/>
    <w:rsid w:val="00BD3090"/>
    <w:rsid w:val="00BD38A1"/>
    <w:rsid w:val="00BD4269"/>
    <w:rsid w:val="00BD44D6"/>
    <w:rsid w:val="00BD4597"/>
    <w:rsid w:val="00BD585B"/>
    <w:rsid w:val="00BD63C6"/>
    <w:rsid w:val="00BD70FD"/>
    <w:rsid w:val="00BE039D"/>
    <w:rsid w:val="00BE0C3C"/>
    <w:rsid w:val="00BE0F16"/>
    <w:rsid w:val="00BE0FA2"/>
    <w:rsid w:val="00BE183B"/>
    <w:rsid w:val="00BE218E"/>
    <w:rsid w:val="00BE2599"/>
    <w:rsid w:val="00BE3459"/>
    <w:rsid w:val="00BE3C4C"/>
    <w:rsid w:val="00BE4A67"/>
    <w:rsid w:val="00BE50EC"/>
    <w:rsid w:val="00BE70C4"/>
    <w:rsid w:val="00BE7891"/>
    <w:rsid w:val="00BE79B8"/>
    <w:rsid w:val="00BE7B1F"/>
    <w:rsid w:val="00BF0540"/>
    <w:rsid w:val="00BF09AA"/>
    <w:rsid w:val="00BF0CBB"/>
    <w:rsid w:val="00BF162D"/>
    <w:rsid w:val="00BF1D93"/>
    <w:rsid w:val="00BF1F49"/>
    <w:rsid w:val="00BF2ECC"/>
    <w:rsid w:val="00BF3893"/>
    <w:rsid w:val="00BF4794"/>
    <w:rsid w:val="00BF4905"/>
    <w:rsid w:val="00BF5E4B"/>
    <w:rsid w:val="00BF6511"/>
    <w:rsid w:val="00BF6977"/>
    <w:rsid w:val="00BF6A2C"/>
    <w:rsid w:val="00BF717B"/>
    <w:rsid w:val="00BF72CC"/>
    <w:rsid w:val="00BF7373"/>
    <w:rsid w:val="00BF754D"/>
    <w:rsid w:val="00C00144"/>
    <w:rsid w:val="00C00410"/>
    <w:rsid w:val="00C00543"/>
    <w:rsid w:val="00C00B91"/>
    <w:rsid w:val="00C01514"/>
    <w:rsid w:val="00C015B3"/>
    <w:rsid w:val="00C01E92"/>
    <w:rsid w:val="00C0234D"/>
    <w:rsid w:val="00C02996"/>
    <w:rsid w:val="00C02C70"/>
    <w:rsid w:val="00C02EB0"/>
    <w:rsid w:val="00C0314E"/>
    <w:rsid w:val="00C03761"/>
    <w:rsid w:val="00C03F15"/>
    <w:rsid w:val="00C041CF"/>
    <w:rsid w:val="00C04216"/>
    <w:rsid w:val="00C0444A"/>
    <w:rsid w:val="00C04490"/>
    <w:rsid w:val="00C04996"/>
    <w:rsid w:val="00C04D73"/>
    <w:rsid w:val="00C05A31"/>
    <w:rsid w:val="00C060F1"/>
    <w:rsid w:val="00C06AD3"/>
    <w:rsid w:val="00C075A5"/>
    <w:rsid w:val="00C07990"/>
    <w:rsid w:val="00C11867"/>
    <w:rsid w:val="00C119C3"/>
    <w:rsid w:val="00C11DB4"/>
    <w:rsid w:val="00C11FD3"/>
    <w:rsid w:val="00C1255F"/>
    <w:rsid w:val="00C1265C"/>
    <w:rsid w:val="00C12CB8"/>
    <w:rsid w:val="00C12FB9"/>
    <w:rsid w:val="00C1325E"/>
    <w:rsid w:val="00C13606"/>
    <w:rsid w:val="00C1361D"/>
    <w:rsid w:val="00C13CFA"/>
    <w:rsid w:val="00C13E2E"/>
    <w:rsid w:val="00C151B4"/>
    <w:rsid w:val="00C155DD"/>
    <w:rsid w:val="00C1620F"/>
    <w:rsid w:val="00C162D2"/>
    <w:rsid w:val="00C1651C"/>
    <w:rsid w:val="00C16CE6"/>
    <w:rsid w:val="00C17554"/>
    <w:rsid w:val="00C175E8"/>
    <w:rsid w:val="00C177E3"/>
    <w:rsid w:val="00C1784E"/>
    <w:rsid w:val="00C20740"/>
    <w:rsid w:val="00C20DC0"/>
    <w:rsid w:val="00C210ED"/>
    <w:rsid w:val="00C21E03"/>
    <w:rsid w:val="00C22065"/>
    <w:rsid w:val="00C22280"/>
    <w:rsid w:val="00C22A32"/>
    <w:rsid w:val="00C23068"/>
    <w:rsid w:val="00C24806"/>
    <w:rsid w:val="00C25D19"/>
    <w:rsid w:val="00C25EB0"/>
    <w:rsid w:val="00C26FD3"/>
    <w:rsid w:val="00C27580"/>
    <w:rsid w:val="00C27CF6"/>
    <w:rsid w:val="00C30BFB"/>
    <w:rsid w:val="00C30F94"/>
    <w:rsid w:val="00C31656"/>
    <w:rsid w:val="00C31C08"/>
    <w:rsid w:val="00C31C68"/>
    <w:rsid w:val="00C32072"/>
    <w:rsid w:val="00C3290C"/>
    <w:rsid w:val="00C33184"/>
    <w:rsid w:val="00C33268"/>
    <w:rsid w:val="00C34767"/>
    <w:rsid w:val="00C34AF3"/>
    <w:rsid w:val="00C35138"/>
    <w:rsid w:val="00C35692"/>
    <w:rsid w:val="00C36313"/>
    <w:rsid w:val="00C36782"/>
    <w:rsid w:val="00C36E53"/>
    <w:rsid w:val="00C37334"/>
    <w:rsid w:val="00C374DA"/>
    <w:rsid w:val="00C37A49"/>
    <w:rsid w:val="00C37DAD"/>
    <w:rsid w:val="00C37E65"/>
    <w:rsid w:val="00C37EC5"/>
    <w:rsid w:val="00C4019C"/>
    <w:rsid w:val="00C40E90"/>
    <w:rsid w:val="00C40EEA"/>
    <w:rsid w:val="00C41006"/>
    <w:rsid w:val="00C41B9B"/>
    <w:rsid w:val="00C4216C"/>
    <w:rsid w:val="00C43196"/>
    <w:rsid w:val="00C432FF"/>
    <w:rsid w:val="00C436F8"/>
    <w:rsid w:val="00C449BD"/>
    <w:rsid w:val="00C45947"/>
    <w:rsid w:val="00C45E34"/>
    <w:rsid w:val="00C46223"/>
    <w:rsid w:val="00C46243"/>
    <w:rsid w:val="00C475C8"/>
    <w:rsid w:val="00C4772C"/>
    <w:rsid w:val="00C47796"/>
    <w:rsid w:val="00C50237"/>
    <w:rsid w:val="00C509CB"/>
    <w:rsid w:val="00C510E4"/>
    <w:rsid w:val="00C51B1D"/>
    <w:rsid w:val="00C51B8D"/>
    <w:rsid w:val="00C52041"/>
    <w:rsid w:val="00C521C5"/>
    <w:rsid w:val="00C52FAF"/>
    <w:rsid w:val="00C53372"/>
    <w:rsid w:val="00C53618"/>
    <w:rsid w:val="00C53A43"/>
    <w:rsid w:val="00C53A96"/>
    <w:rsid w:val="00C54642"/>
    <w:rsid w:val="00C55C5F"/>
    <w:rsid w:val="00C56791"/>
    <w:rsid w:val="00C56AD4"/>
    <w:rsid w:val="00C56F51"/>
    <w:rsid w:val="00C56FEB"/>
    <w:rsid w:val="00C57B9A"/>
    <w:rsid w:val="00C60A53"/>
    <w:rsid w:val="00C60D54"/>
    <w:rsid w:val="00C6157D"/>
    <w:rsid w:val="00C61CC4"/>
    <w:rsid w:val="00C61DDF"/>
    <w:rsid w:val="00C624AB"/>
    <w:rsid w:val="00C6376F"/>
    <w:rsid w:val="00C63E45"/>
    <w:rsid w:val="00C641F0"/>
    <w:rsid w:val="00C643B0"/>
    <w:rsid w:val="00C64CD6"/>
    <w:rsid w:val="00C65457"/>
    <w:rsid w:val="00C65BD3"/>
    <w:rsid w:val="00C65D72"/>
    <w:rsid w:val="00C66073"/>
    <w:rsid w:val="00C67499"/>
    <w:rsid w:val="00C70079"/>
    <w:rsid w:val="00C70908"/>
    <w:rsid w:val="00C70BB8"/>
    <w:rsid w:val="00C72B47"/>
    <w:rsid w:val="00C73052"/>
    <w:rsid w:val="00C734BB"/>
    <w:rsid w:val="00C74602"/>
    <w:rsid w:val="00C74978"/>
    <w:rsid w:val="00C74A6B"/>
    <w:rsid w:val="00C74F9A"/>
    <w:rsid w:val="00C7503A"/>
    <w:rsid w:val="00C75475"/>
    <w:rsid w:val="00C75573"/>
    <w:rsid w:val="00C7564B"/>
    <w:rsid w:val="00C75CEB"/>
    <w:rsid w:val="00C77212"/>
    <w:rsid w:val="00C7749E"/>
    <w:rsid w:val="00C7774B"/>
    <w:rsid w:val="00C804FC"/>
    <w:rsid w:val="00C805EF"/>
    <w:rsid w:val="00C8061F"/>
    <w:rsid w:val="00C80DB8"/>
    <w:rsid w:val="00C8175E"/>
    <w:rsid w:val="00C81D00"/>
    <w:rsid w:val="00C82593"/>
    <w:rsid w:val="00C82B03"/>
    <w:rsid w:val="00C82D35"/>
    <w:rsid w:val="00C83EB4"/>
    <w:rsid w:val="00C841DA"/>
    <w:rsid w:val="00C84423"/>
    <w:rsid w:val="00C84C7E"/>
    <w:rsid w:val="00C859E5"/>
    <w:rsid w:val="00C8707F"/>
    <w:rsid w:val="00C87A01"/>
    <w:rsid w:val="00C87B62"/>
    <w:rsid w:val="00C906B3"/>
    <w:rsid w:val="00C909CF"/>
    <w:rsid w:val="00C90EA3"/>
    <w:rsid w:val="00C91150"/>
    <w:rsid w:val="00C912A7"/>
    <w:rsid w:val="00C938C1"/>
    <w:rsid w:val="00C93958"/>
    <w:rsid w:val="00C95BC2"/>
    <w:rsid w:val="00C960F9"/>
    <w:rsid w:val="00C96146"/>
    <w:rsid w:val="00C964CD"/>
    <w:rsid w:val="00C97024"/>
    <w:rsid w:val="00C9765C"/>
    <w:rsid w:val="00C979C4"/>
    <w:rsid w:val="00CA0481"/>
    <w:rsid w:val="00CA06DA"/>
    <w:rsid w:val="00CA0EED"/>
    <w:rsid w:val="00CA1375"/>
    <w:rsid w:val="00CA309E"/>
    <w:rsid w:val="00CA3A4E"/>
    <w:rsid w:val="00CA4468"/>
    <w:rsid w:val="00CA4A8E"/>
    <w:rsid w:val="00CA4E1B"/>
    <w:rsid w:val="00CA55B5"/>
    <w:rsid w:val="00CA58E4"/>
    <w:rsid w:val="00CA605B"/>
    <w:rsid w:val="00CA6395"/>
    <w:rsid w:val="00CB03F7"/>
    <w:rsid w:val="00CB0988"/>
    <w:rsid w:val="00CB0D4C"/>
    <w:rsid w:val="00CB0FC6"/>
    <w:rsid w:val="00CB1E5A"/>
    <w:rsid w:val="00CB21D2"/>
    <w:rsid w:val="00CB2877"/>
    <w:rsid w:val="00CB4C3F"/>
    <w:rsid w:val="00CB571E"/>
    <w:rsid w:val="00CB587F"/>
    <w:rsid w:val="00CB59A0"/>
    <w:rsid w:val="00CB6913"/>
    <w:rsid w:val="00CB6CFC"/>
    <w:rsid w:val="00CB7383"/>
    <w:rsid w:val="00CB7761"/>
    <w:rsid w:val="00CB7BF8"/>
    <w:rsid w:val="00CC013D"/>
    <w:rsid w:val="00CC02BA"/>
    <w:rsid w:val="00CC0DEE"/>
    <w:rsid w:val="00CC1055"/>
    <w:rsid w:val="00CC1063"/>
    <w:rsid w:val="00CC165A"/>
    <w:rsid w:val="00CC1C20"/>
    <w:rsid w:val="00CC2393"/>
    <w:rsid w:val="00CC2F19"/>
    <w:rsid w:val="00CC33DF"/>
    <w:rsid w:val="00CC363E"/>
    <w:rsid w:val="00CC3A76"/>
    <w:rsid w:val="00CC428D"/>
    <w:rsid w:val="00CC480F"/>
    <w:rsid w:val="00CC497B"/>
    <w:rsid w:val="00CC49CE"/>
    <w:rsid w:val="00CC49E5"/>
    <w:rsid w:val="00CC4B97"/>
    <w:rsid w:val="00CC4EDA"/>
    <w:rsid w:val="00CC5ABD"/>
    <w:rsid w:val="00CC64C4"/>
    <w:rsid w:val="00CC6A68"/>
    <w:rsid w:val="00CC6F47"/>
    <w:rsid w:val="00CC75B9"/>
    <w:rsid w:val="00CD0052"/>
    <w:rsid w:val="00CD0BF6"/>
    <w:rsid w:val="00CD0E71"/>
    <w:rsid w:val="00CD16F2"/>
    <w:rsid w:val="00CD1C52"/>
    <w:rsid w:val="00CD202A"/>
    <w:rsid w:val="00CD2304"/>
    <w:rsid w:val="00CD2315"/>
    <w:rsid w:val="00CD2B32"/>
    <w:rsid w:val="00CD2BD3"/>
    <w:rsid w:val="00CD4384"/>
    <w:rsid w:val="00CD450C"/>
    <w:rsid w:val="00CD49F0"/>
    <w:rsid w:val="00CD537C"/>
    <w:rsid w:val="00CD5402"/>
    <w:rsid w:val="00CD595A"/>
    <w:rsid w:val="00CD59D3"/>
    <w:rsid w:val="00CD6277"/>
    <w:rsid w:val="00CD64C4"/>
    <w:rsid w:val="00CD65B0"/>
    <w:rsid w:val="00CD665E"/>
    <w:rsid w:val="00CD675B"/>
    <w:rsid w:val="00CD758F"/>
    <w:rsid w:val="00CD77F1"/>
    <w:rsid w:val="00CE04DC"/>
    <w:rsid w:val="00CE14F7"/>
    <w:rsid w:val="00CE1645"/>
    <w:rsid w:val="00CE1A26"/>
    <w:rsid w:val="00CE26EC"/>
    <w:rsid w:val="00CE347D"/>
    <w:rsid w:val="00CE3AB8"/>
    <w:rsid w:val="00CE419F"/>
    <w:rsid w:val="00CE510A"/>
    <w:rsid w:val="00CE6D3E"/>
    <w:rsid w:val="00CE7943"/>
    <w:rsid w:val="00CF04C7"/>
    <w:rsid w:val="00CF0C04"/>
    <w:rsid w:val="00CF0C40"/>
    <w:rsid w:val="00CF1C72"/>
    <w:rsid w:val="00CF1D08"/>
    <w:rsid w:val="00CF24CA"/>
    <w:rsid w:val="00CF2F58"/>
    <w:rsid w:val="00CF3221"/>
    <w:rsid w:val="00CF338D"/>
    <w:rsid w:val="00CF3640"/>
    <w:rsid w:val="00CF373A"/>
    <w:rsid w:val="00CF3E50"/>
    <w:rsid w:val="00CF433B"/>
    <w:rsid w:val="00CF47DE"/>
    <w:rsid w:val="00CF55BD"/>
    <w:rsid w:val="00CF59B1"/>
    <w:rsid w:val="00CF632A"/>
    <w:rsid w:val="00CF679E"/>
    <w:rsid w:val="00CF7120"/>
    <w:rsid w:val="00CF7559"/>
    <w:rsid w:val="00CF759F"/>
    <w:rsid w:val="00CF763A"/>
    <w:rsid w:val="00CF7D81"/>
    <w:rsid w:val="00CF7DF6"/>
    <w:rsid w:val="00CF7FFA"/>
    <w:rsid w:val="00D00361"/>
    <w:rsid w:val="00D012B2"/>
    <w:rsid w:val="00D01B6C"/>
    <w:rsid w:val="00D02054"/>
    <w:rsid w:val="00D03256"/>
    <w:rsid w:val="00D0397E"/>
    <w:rsid w:val="00D04000"/>
    <w:rsid w:val="00D043CD"/>
    <w:rsid w:val="00D0453B"/>
    <w:rsid w:val="00D04891"/>
    <w:rsid w:val="00D055B6"/>
    <w:rsid w:val="00D05823"/>
    <w:rsid w:val="00D06231"/>
    <w:rsid w:val="00D06612"/>
    <w:rsid w:val="00D0721F"/>
    <w:rsid w:val="00D07C33"/>
    <w:rsid w:val="00D106FE"/>
    <w:rsid w:val="00D1182D"/>
    <w:rsid w:val="00D11BA5"/>
    <w:rsid w:val="00D11C7D"/>
    <w:rsid w:val="00D1313E"/>
    <w:rsid w:val="00D13783"/>
    <w:rsid w:val="00D142F9"/>
    <w:rsid w:val="00D15084"/>
    <w:rsid w:val="00D157A8"/>
    <w:rsid w:val="00D15831"/>
    <w:rsid w:val="00D16AD5"/>
    <w:rsid w:val="00D1725E"/>
    <w:rsid w:val="00D2017B"/>
    <w:rsid w:val="00D20668"/>
    <w:rsid w:val="00D20B21"/>
    <w:rsid w:val="00D219CA"/>
    <w:rsid w:val="00D21DEA"/>
    <w:rsid w:val="00D22208"/>
    <w:rsid w:val="00D222F9"/>
    <w:rsid w:val="00D2233F"/>
    <w:rsid w:val="00D2257A"/>
    <w:rsid w:val="00D22735"/>
    <w:rsid w:val="00D23851"/>
    <w:rsid w:val="00D24092"/>
    <w:rsid w:val="00D240CF"/>
    <w:rsid w:val="00D24965"/>
    <w:rsid w:val="00D24A39"/>
    <w:rsid w:val="00D24EBC"/>
    <w:rsid w:val="00D25238"/>
    <w:rsid w:val="00D25271"/>
    <w:rsid w:val="00D252BA"/>
    <w:rsid w:val="00D25365"/>
    <w:rsid w:val="00D254C7"/>
    <w:rsid w:val="00D2577D"/>
    <w:rsid w:val="00D25E57"/>
    <w:rsid w:val="00D266E3"/>
    <w:rsid w:val="00D26BA1"/>
    <w:rsid w:val="00D26CB0"/>
    <w:rsid w:val="00D275F8"/>
    <w:rsid w:val="00D27A13"/>
    <w:rsid w:val="00D30338"/>
    <w:rsid w:val="00D30EF1"/>
    <w:rsid w:val="00D31527"/>
    <w:rsid w:val="00D317F4"/>
    <w:rsid w:val="00D317F6"/>
    <w:rsid w:val="00D31B23"/>
    <w:rsid w:val="00D31C70"/>
    <w:rsid w:val="00D327F6"/>
    <w:rsid w:val="00D329AA"/>
    <w:rsid w:val="00D32ED5"/>
    <w:rsid w:val="00D3300B"/>
    <w:rsid w:val="00D3302C"/>
    <w:rsid w:val="00D34182"/>
    <w:rsid w:val="00D341D7"/>
    <w:rsid w:val="00D346A1"/>
    <w:rsid w:val="00D34D4C"/>
    <w:rsid w:val="00D35CEA"/>
    <w:rsid w:val="00D35D12"/>
    <w:rsid w:val="00D36437"/>
    <w:rsid w:val="00D3661B"/>
    <w:rsid w:val="00D3780C"/>
    <w:rsid w:val="00D37C41"/>
    <w:rsid w:val="00D40A89"/>
    <w:rsid w:val="00D40B17"/>
    <w:rsid w:val="00D4188B"/>
    <w:rsid w:val="00D42037"/>
    <w:rsid w:val="00D4214B"/>
    <w:rsid w:val="00D423C9"/>
    <w:rsid w:val="00D4255B"/>
    <w:rsid w:val="00D4255D"/>
    <w:rsid w:val="00D42BF5"/>
    <w:rsid w:val="00D430E8"/>
    <w:rsid w:val="00D43C53"/>
    <w:rsid w:val="00D43CD7"/>
    <w:rsid w:val="00D44431"/>
    <w:rsid w:val="00D44AE7"/>
    <w:rsid w:val="00D44FAC"/>
    <w:rsid w:val="00D469C7"/>
    <w:rsid w:val="00D46A3B"/>
    <w:rsid w:val="00D4795D"/>
    <w:rsid w:val="00D47A9C"/>
    <w:rsid w:val="00D50DA8"/>
    <w:rsid w:val="00D513AF"/>
    <w:rsid w:val="00D52286"/>
    <w:rsid w:val="00D5274E"/>
    <w:rsid w:val="00D52F58"/>
    <w:rsid w:val="00D534CA"/>
    <w:rsid w:val="00D53717"/>
    <w:rsid w:val="00D538FA"/>
    <w:rsid w:val="00D53DDA"/>
    <w:rsid w:val="00D548E4"/>
    <w:rsid w:val="00D55135"/>
    <w:rsid w:val="00D55199"/>
    <w:rsid w:val="00D55382"/>
    <w:rsid w:val="00D55BF9"/>
    <w:rsid w:val="00D56F03"/>
    <w:rsid w:val="00D575B8"/>
    <w:rsid w:val="00D57849"/>
    <w:rsid w:val="00D578AA"/>
    <w:rsid w:val="00D61614"/>
    <w:rsid w:val="00D61921"/>
    <w:rsid w:val="00D61A90"/>
    <w:rsid w:val="00D61C85"/>
    <w:rsid w:val="00D62209"/>
    <w:rsid w:val="00D627B6"/>
    <w:rsid w:val="00D63AE0"/>
    <w:rsid w:val="00D63F28"/>
    <w:rsid w:val="00D64179"/>
    <w:rsid w:val="00D6517C"/>
    <w:rsid w:val="00D66431"/>
    <w:rsid w:val="00D66B24"/>
    <w:rsid w:val="00D6790F"/>
    <w:rsid w:val="00D704EC"/>
    <w:rsid w:val="00D70FCB"/>
    <w:rsid w:val="00D718A5"/>
    <w:rsid w:val="00D71ADF"/>
    <w:rsid w:val="00D71D03"/>
    <w:rsid w:val="00D72D2B"/>
    <w:rsid w:val="00D741D0"/>
    <w:rsid w:val="00D74431"/>
    <w:rsid w:val="00D7505B"/>
    <w:rsid w:val="00D751A3"/>
    <w:rsid w:val="00D753D7"/>
    <w:rsid w:val="00D7593D"/>
    <w:rsid w:val="00D75A10"/>
    <w:rsid w:val="00D75A6F"/>
    <w:rsid w:val="00D75FD9"/>
    <w:rsid w:val="00D766DC"/>
    <w:rsid w:val="00D76D34"/>
    <w:rsid w:val="00D76F9F"/>
    <w:rsid w:val="00D77071"/>
    <w:rsid w:val="00D7755B"/>
    <w:rsid w:val="00D77980"/>
    <w:rsid w:val="00D77DD4"/>
    <w:rsid w:val="00D77E32"/>
    <w:rsid w:val="00D8100A"/>
    <w:rsid w:val="00D813A8"/>
    <w:rsid w:val="00D82455"/>
    <w:rsid w:val="00D83188"/>
    <w:rsid w:val="00D83A32"/>
    <w:rsid w:val="00D83D2B"/>
    <w:rsid w:val="00D8560B"/>
    <w:rsid w:val="00D86835"/>
    <w:rsid w:val="00D86CA6"/>
    <w:rsid w:val="00D872CF"/>
    <w:rsid w:val="00D902EB"/>
    <w:rsid w:val="00D9071F"/>
    <w:rsid w:val="00D908CD"/>
    <w:rsid w:val="00D9317E"/>
    <w:rsid w:val="00D939C2"/>
    <w:rsid w:val="00D94185"/>
    <w:rsid w:val="00D95B3F"/>
    <w:rsid w:val="00D965AA"/>
    <w:rsid w:val="00D96FD6"/>
    <w:rsid w:val="00D97BCA"/>
    <w:rsid w:val="00DA020A"/>
    <w:rsid w:val="00DA0D2B"/>
    <w:rsid w:val="00DA0F65"/>
    <w:rsid w:val="00DA0F7F"/>
    <w:rsid w:val="00DA1014"/>
    <w:rsid w:val="00DA153D"/>
    <w:rsid w:val="00DA2906"/>
    <w:rsid w:val="00DA2BDF"/>
    <w:rsid w:val="00DA2E1A"/>
    <w:rsid w:val="00DA4660"/>
    <w:rsid w:val="00DA46A6"/>
    <w:rsid w:val="00DA4EB5"/>
    <w:rsid w:val="00DA514D"/>
    <w:rsid w:val="00DA5510"/>
    <w:rsid w:val="00DA589F"/>
    <w:rsid w:val="00DA5A3E"/>
    <w:rsid w:val="00DA5CAC"/>
    <w:rsid w:val="00DA62A3"/>
    <w:rsid w:val="00DA69B6"/>
    <w:rsid w:val="00DA79E7"/>
    <w:rsid w:val="00DA7CE3"/>
    <w:rsid w:val="00DB0847"/>
    <w:rsid w:val="00DB0A62"/>
    <w:rsid w:val="00DB1219"/>
    <w:rsid w:val="00DB1580"/>
    <w:rsid w:val="00DB1F3B"/>
    <w:rsid w:val="00DB2592"/>
    <w:rsid w:val="00DB2E26"/>
    <w:rsid w:val="00DB2F4D"/>
    <w:rsid w:val="00DB3201"/>
    <w:rsid w:val="00DB3676"/>
    <w:rsid w:val="00DB3794"/>
    <w:rsid w:val="00DB4DEB"/>
    <w:rsid w:val="00DB6609"/>
    <w:rsid w:val="00DB66CA"/>
    <w:rsid w:val="00DB6945"/>
    <w:rsid w:val="00DB6E0D"/>
    <w:rsid w:val="00DB6F83"/>
    <w:rsid w:val="00DB708A"/>
    <w:rsid w:val="00DB725A"/>
    <w:rsid w:val="00DB7B28"/>
    <w:rsid w:val="00DB7B5C"/>
    <w:rsid w:val="00DB7F16"/>
    <w:rsid w:val="00DC1839"/>
    <w:rsid w:val="00DC1879"/>
    <w:rsid w:val="00DC2BAA"/>
    <w:rsid w:val="00DC3301"/>
    <w:rsid w:val="00DC3B45"/>
    <w:rsid w:val="00DC3ED6"/>
    <w:rsid w:val="00DC43F7"/>
    <w:rsid w:val="00DC4968"/>
    <w:rsid w:val="00DC4EFC"/>
    <w:rsid w:val="00DC6220"/>
    <w:rsid w:val="00DC6E55"/>
    <w:rsid w:val="00DC707B"/>
    <w:rsid w:val="00DC7592"/>
    <w:rsid w:val="00DC78BB"/>
    <w:rsid w:val="00DC798B"/>
    <w:rsid w:val="00DD055F"/>
    <w:rsid w:val="00DD07B4"/>
    <w:rsid w:val="00DD2362"/>
    <w:rsid w:val="00DD2B19"/>
    <w:rsid w:val="00DD2F61"/>
    <w:rsid w:val="00DD34CA"/>
    <w:rsid w:val="00DD375C"/>
    <w:rsid w:val="00DD3E55"/>
    <w:rsid w:val="00DD40E1"/>
    <w:rsid w:val="00DD4102"/>
    <w:rsid w:val="00DD4372"/>
    <w:rsid w:val="00DD4CCA"/>
    <w:rsid w:val="00DD4E7A"/>
    <w:rsid w:val="00DD5417"/>
    <w:rsid w:val="00DD5A37"/>
    <w:rsid w:val="00DD5CFE"/>
    <w:rsid w:val="00DD6A47"/>
    <w:rsid w:val="00DD73D2"/>
    <w:rsid w:val="00DD78A1"/>
    <w:rsid w:val="00DD790C"/>
    <w:rsid w:val="00DD7C2E"/>
    <w:rsid w:val="00DE06E0"/>
    <w:rsid w:val="00DE1B8C"/>
    <w:rsid w:val="00DE240E"/>
    <w:rsid w:val="00DE26C5"/>
    <w:rsid w:val="00DE270D"/>
    <w:rsid w:val="00DE3C47"/>
    <w:rsid w:val="00DE3EA8"/>
    <w:rsid w:val="00DE4321"/>
    <w:rsid w:val="00DE4398"/>
    <w:rsid w:val="00DE5759"/>
    <w:rsid w:val="00DE60F9"/>
    <w:rsid w:val="00DE61C9"/>
    <w:rsid w:val="00DE6490"/>
    <w:rsid w:val="00DE64C2"/>
    <w:rsid w:val="00DE776D"/>
    <w:rsid w:val="00DE79EE"/>
    <w:rsid w:val="00DF0A72"/>
    <w:rsid w:val="00DF0F97"/>
    <w:rsid w:val="00DF1B6E"/>
    <w:rsid w:val="00DF1B74"/>
    <w:rsid w:val="00DF23A0"/>
    <w:rsid w:val="00DF29D0"/>
    <w:rsid w:val="00DF3DE9"/>
    <w:rsid w:val="00DF3EE2"/>
    <w:rsid w:val="00DF3EE3"/>
    <w:rsid w:val="00DF3F3E"/>
    <w:rsid w:val="00DF45D2"/>
    <w:rsid w:val="00DF589C"/>
    <w:rsid w:val="00DF6417"/>
    <w:rsid w:val="00DF6E96"/>
    <w:rsid w:val="00E004FA"/>
    <w:rsid w:val="00E0057B"/>
    <w:rsid w:val="00E012F7"/>
    <w:rsid w:val="00E02D1A"/>
    <w:rsid w:val="00E03635"/>
    <w:rsid w:val="00E04108"/>
    <w:rsid w:val="00E043BD"/>
    <w:rsid w:val="00E04727"/>
    <w:rsid w:val="00E04917"/>
    <w:rsid w:val="00E0584B"/>
    <w:rsid w:val="00E06E81"/>
    <w:rsid w:val="00E07FBB"/>
    <w:rsid w:val="00E10089"/>
    <w:rsid w:val="00E10578"/>
    <w:rsid w:val="00E10633"/>
    <w:rsid w:val="00E106C3"/>
    <w:rsid w:val="00E10AB3"/>
    <w:rsid w:val="00E10D83"/>
    <w:rsid w:val="00E10FEA"/>
    <w:rsid w:val="00E112D2"/>
    <w:rsid w:val="00E11C8E"/>
    <w:rsid w:val="00E11FF9"/>
    <w:rsid w:val="00E12B00"/>
    <w:rsid w:val="00E13734"/>
    <w:rsid w:val="00E13D6C"/>
    <w:rsid w:val="00E13E3E"/>
    <w:rsid w:val="00E1586D"/>
    <w:rsid w:val="00E158D7"/>
    <w:rsid w:val="00E1620B"/>
    <w:rsid w:val="00E16DAA"/>
    <w:rsid w:val="00E17278"/>
    <w:rsid w:val="00E178B5"/>
    <w:rsid w:val="00E17949"/>
    <w:rsid w:val="00E17D33"/>
    <w:rsid w:val="00E17FF9"/>
    <w:rsid w:val="00E2034F"/>
    <w:rsid w:val="00E21E37"/>
    <w:rsid w:val="00E228A8"/>
    <w:rsid w:val="00E231B7"/>
    <w:rsid w:val="00E23FF6"/>
    <w:rsid w:val="00E24699"/>
    <w:rsid w:val="00E24BFC"/>
    <w:rsid w:val="00E24E40"/>
    <w:rsid w:val="00E254CD"/>
    <w:rsid w:val="00E25EF1"/>
    <w:rsid w:val="00E25FD8"/>
    <w:rsid w:val="00E27122"/>
    <w:rsid w:val="00E27A5E"/>
    <w:rsid w:val="00E304E5"/>
    <w:rsid w:val="00E31492"/>
    <w:rsid w:val="00E314B3"/>
    <w:rsid w:val="00E3189A"/>
    <w:rsid w:val="00E334C5"/>
    <w:rsid w:val="00E3385F"/>
    <w:rsid w:val="00E33A32"/>
    <w:rsid w:val="00E33FAB"/>
    <w:rsid w:val="00E34A69"/>
    <w:rsid w:val="00E353F4"/>
    <w:rsid w:val="00E3564E"/>
    <w:rsid w:val="00E357E5"/>
    <w:rsid w:val="00E35D1F"/>
    <w:rsid w:val="00E36846"/>
    <w:rsid w:val="00E37246"/>
    <w:rsid w:val="00E3799F"/>
    <w:rsid w:val="00E37CF6"/>
    <w:rsid w:val="00E37E67"/>
    <w:rsid w:val="00E40050"/>
    <w:rsid w:val="00E40686"/>
    <w:rsid w:val="00E41D8C"/>
    <w:rsid w:val="00E42791"/>
    <w:rsid w:val="00E43143"/>
    <w:rsid w:val="00E43BB5"/>
    <w:rsid w:val="00E43D1E"/>
    <w:rsid w:val="00E43FF9"/>
    <w:rsid w:val="00E44DAA"/>
    <w:rsid w:val="00E46700"/>
    <w:rsid w:val="00E46B82"/>
    <w:rsid w:val="00E46F52"/>
    <w:rsid w:val="00E47A23"/>
    <w:rsid w:val="00E47B39"/>
    <w:rsid w:val="00E52A45"/>
    <w:rsid w:val="00E5457A"/>
    <w:rsid w:val="00E545C7"/>
    <w:rsid w:val="00E55A48"/>
    <w:rsid w:val="00E55E1F"/>
    <w:rsid w:val="00E56129"/>
    <w:rsid w:val="00E56925"/>
    <w:rsid w:val="00E576D1"/>
    <w:rsid w:val="00E57DA0"/>
    <w:rsid w:val="00E57E69"/>
    <w:rsid w:val="00E57E9B"/>
    <w:rsid w:val="00E57F7F"/>
    <w:rsid w:val="00E61830"/>
    <w:rsid w:val="00E61EE0"/>
    <w:rsid w:val="00E623FE"/>
    <w:rsid w:val="00E629A6"/>
    <w:rsid w:val="00E63700"/>
    <w:rsid w:val="00E63AFF"/>
    <w:rsid w:val="00E645F9"/>
    <w:rsid w:val="00E653FD"/>
    <w:rsid w:val="00E65B45"/>
    <w:rsid w:val="00E664AF"/>
    <w:rsid w:val="00E66D02"/>
    <w:rsid w:val="00E66F08"/>
    <w:rsid w:val="00E70A0E"/>
    <w:rsid w:val="00E70A21"/>
    <w:rsid w:val="00E70ABB"/>
    <w:rsid w:val="00E710FD"/>
    <w:rsid w:val="00E734B4"/>
    <w:rsid w:val="00E73E17"/>
    <w:rsid w:val="00E74448"/>
    <w:rsid w:val="00E74D92"/>
    <w:rsid w:val="00E75013"/>
    <w:rsid w:val="00E7546C"/>
    <w:rsid w:val="00E758E5"/>
    <w:rsid w:val="00E75D24"/>
    <w:rsid w:val="00E75FD9"/>
    <w:rsid w:val="00E7685C"/>
    <w:rsid w:val="00E76955"/>
    <w:rsid w:val="00E7698E"/>
    <w:rsid w:val="00E76A48"/>
    <w:rsid w:val="00E77A4D"/>
    <w:rsid w:val="00E80AEE"/>
    <w:rsid w:val="00E80E12"/>
    <w:rsid w:val="00E8121F"/>
    <w:rsid w:val="00E8132C"/>
    <w:rsid w:val="00E818AA"/>
    <w:rsid w:val="00E81ECE"/>
    <w:rsid w:val="00E8233F"/>
    <w:rsid w:val="00E833DE"/>
    <w:rsid w:val="00E83AF2"/>
    <w:rsid w:val="00E847D0"/>
    <w:rsid w:val="00E84AA0"/>
    <w:rsid w:val="00E84DE6"/>
    <w:rsid w:val="00E85553"/>
    <w:rsid w:val="00E85616"/>
    <w:rsid w:val="00E85D35"/>
    <w:rsid w:val="00E85E1C"/>
    <w:rsid w:val="00E86FC8"/>
    <w:rsid w:val="00E87A55"/>
    <w:rsid w:val="00E87BF8"/>
    <w:rsid w:val="00E900AD"/>
    <w:rsid w:val="00E905D8"/>
    <w:rsid w:val="00E90D22"/>
    <w:rsid w:val="00E90E2C"/>
    <w:rsid w:val="00E91ABF"/>
    <w:rsid w:val="00E91F96"/>
    <w:rsid w:val="00E92680"/>
    <w:rsid w:val="00E92CC7"/>
    <w:rsid w:val="00E93942"/>
    <w:rsid w:val="00E94060"/>
    <w:rsid w:val="00E942AF"/>
    <w:rsid w:val="00E94F42"/>
    <w:rsid w:val="00E959FF"/>
    <w:rsid w:val="00E95ACD"/>
    <w:rsid w:val="00E9672F"/>
    <w:rsid w:val="00E968CD"/>
    <w:rsid w:val="00E97721"/>
    <w:rsid w:val="00EA0DE9"/>
    <w:rsid w:val="00EA1AE2"/>
    <w:rsid w:val="00EA1B5B"/>
    <w:rsid w:val="00EA1DD8"/>
    <w:rsid w:val="00EA2234"/>
    <w:rsid w:val="00EA269B"/>
    <w:rsid w:val="00EA2A10"/>
    <w:rsid w:val="00EA2F5F"/>
    <w:rsid w:val="00EA2F64"/>
    <w:rsid w:val="00EA38A4"/>
    <w:rsid w:val="00EA4581"/>
    <w:rsid w:val="00EA46B4"/>
    <w:rsid w:val="00EA52F4"/>
    <w:rsid w:val="00EA5DAE"/>
    <w:rsid w:val="00EA5DB6"/>
    <w:rsid w:val="00EA6C12"/>
    <w:rsid w:val="00EA6D98"/>
    <w:rsid w:val="00EA7226"/>
    <w:rsid w:val="00EA725D"/>
    <w:rsid w:val="00EA7513"/>
    <w:rsid w:val="00EA7515"/>
    <w:rsid w:val="00EA7C20"/>
    <w:rsid w:val="00EB02A4"/>
    <w:rsid w:val="00EB055E"/>
    <w:rsid w:val="00EB066E"/>
    <w:rsid w:val="00EB2041"/>
    <w:rsid w:val="00EB2E7D"/>
    <w:rsid w:val="00EB30F2"/>
    <w:rsid w:val="00EB330C"/>
    <w:rsid w:val="00EB33F2"/>
    <w:rsid w:val="00EB38EC"/>
    <w:rsid w:val="00EB3CBC"/>
    <w:rsid w:val="00EB4B13"/>
    <w:rsid w:val="00EB5FBA"/>
    <w:rsid w:val="00EB6B75"/>
    <w:rsid w:val="00EB70CA"/>
    <w:rsid w:val="00EB7E10"/>
    <w:rsid w:val="00EB7F52"/>
    <w:rsid w:val="00EC0060"/>
    <w:rsid w:val="00EC032D"/>
    <w:rsid w:val="00EC040B"/>
    <w:rsid w:val="00EC04A4"/>
    <w:rsid w:val="00EC0857"/>
    <w:rsid w:val="00EC0EA4"/>
    <w:rsid w:val="00EC0FB9"/>
    <w:rsid w:val="00EC138B"/>
    <w:rsid w:val="00EC1672"/>
    <w:rsid w:val="00EC1B05"/>
    <w:rsid w:val="00EC20C0"/>
    <w:rsid w:val="00EC2708"/>
    <w:rsid w:val="00EC30C8"/>
    <w:rsid w:val="00EC39D9"/>
    <w:rsid w:val="00EC4D35"/>
    <w:rsid w:val="00EC63C0"/>
    <w:rsid w:val="00EC7102"/>
    <w:rsid w:val="00EC7B5B"/>
    <w:rsid w:val="00EC7CAA"/>
    <w:rsid w:val="00EC7FC0"/>
    <w:rsid w:val="00ED08AF"/>
    <w:rsid w:val="00ED0C26"/>
    <w:rsid w:val="00ED1332"/>
    <w:rsid w:val="00ED1DC5"/>
    <w:rsid w:val="00ED3150"/>
    <w:rsid w:val="00ED3226"/>
    <w:rsid w:val="00ED41B0"/>
    <w:rsid w:val="00ED449F"/>
    <w:rsid w:val="00ED4519"/>
    <w:rsid w:val="00ED45D1"/>
    <w:rsid w:val="00ED47CC"/>
    <w:rsid w:val="00ED47EA"/>
    <w:rsid w:val="00ED4A3C"/>
    <w:rsid w:val="00ED5B3D"/>
    <w:rsid w:val="00ED66ED"/>
    <w:rsid w:val="00ED67FE"/>
    <w:rsid w:val="00ED7348"/>
    <w:rsid w:val="00ED7468"/>
    <w:rsid w:val="00ED76EF"/>
    <w:rsid w:val="00EE022B"/>
    <w:rsid w:val="00EE16DD"/>
    <w:rsid w:val="00EE20EF"/>
    <w:rsid w:val="00EE23F5"/>
    <w:rsid w:val="00EE2851"/>
    <w:rsid w:val="00EE293F"/>
    <w:rsid w:val="00EE2CD9"/>
    <w:rsid w:val="00EE3BDC"/>
    <w:rsid w:val="00EE46A8"/>
    <w:rsid w:val="00EE48A8"/>
    <w:rsid w:val="00EE4979"/>
    <w:rsid w:val="00EE5C51"/>
    <w:rsid w:val="00EE5F19"/>
    <w:rsid w:val="00EE7266"/>
    <w:rsid w:val="00EE7578"/>
    <w:rsid w:val="00EE7E10"/>
    <w:rsid w:val="00EE7E1B"/>
    <w:rsid w:val="00EE7E81"/>
    <w:rsid w:val="00EE7F34"/>
    <w:rsid w:val="00EF0298"/>
    <w:rsid w:val="00EF075C"/>
    <w:rsid w:val="00EF07D3"/>
    <w:rsid w:val="00EF0FA4"/>
    <w:rsid w:val="00EF11A7"/>
    <w:rsid w:val="00EF227E"/>
    <w:rsid w:val="00EF2742"/>
    <w:rsid w:val="00EF2767"/>
    <w:rsid w:val="00EF3580"/>
    <w:rsid w:val="00EF3B5D"/>
    <w:rsid w:val="00EF3C68"/>
    <w:rsid w:val="00EF415E"/>
    <w:rsid w:val="00EF439E"/>
    <w:rsid w:val="00EF4A28"/>
    <w:rsid w:val="00EF562C"/>
    <w:rsid w:val="00EF5D30"/>
    <w:rsid w:val="00EF5E31"/>
    <w:rsid w:val="00EF6979"/>
    <w:rsid w:val="00EF71BA"/>
    <w:rsid w:val="00EF7BCC"/>
    <w:rsid w:val="00EF7D0C"/>
    <w:rsid w:val="00EF7D42"/>
    <w:rsid w:val="00EF7E85"/>
    <w:rsid w:val="00F00B7B"/>
    <w:rsid w:val="00F01071"/>
    <w:rsid w:val="00F026D8"/>
    <w:rsid w:val="00F02D0C"/>
    <w:rsid w:val="00F02D66"/>
    <w:rsid w:val="00F02DBA"/>
    <w:rsid w:val="00F03A41"/>
    <w:rsid w:val="00F03B5B"/>
    <w:rsid w:val="00F03BD5"/>
    <w:rsid w:val="00F03F96"/>
    <w:rsid w:val="00F03FD5"/>
    <w:rsid w:val="00F04A49"/>
    <w:rsid w:val="00F04B16"/>
    <w:rsid w:val="00F05415"/>
    <w:rsid w:val="00F055CC"/>
    <w:rsid w:val="00F05CCD"/>
    <w:rsid w:val="00F060A2"/>
    <w:rsid w:val="00F063D8"/>
    <w:rsid w:val="00F065AF"/>
    <w:rsid w:val="00F0666C"/>
    <w:rsid w:val="00F0682A"/>
    <w:rsid w:val="00F0690A"/>
    <w:rsid w:val="00F07C2F"/>
    <w:rsid w:val="00F07DF1"/>
    <w:rsid w:val="00F10609"/>
    <w:rsid w:val="00F11A3D"/>
    <w:rsid w:val="00F11BE2"/>
    <w:rsid w:val="00F11DEE"/>
    <w:rsid w:val="00F11E73"/>
    <w:rsid w:val="00F12268"/>
    <w:rsid w:val="00F12539"/>
    <w:rsid w:val="00F12574"/>
    <w:rsid w:val="00F12843"/>
    <w:rsid w:val="00F128BF"/>
    <w:rsid w:val="00F12AE8"/>
    <w:rsid w:val="00F12B7F"/>
    <w:rsid w:val="00F12FF7"/>
    <w:rsid w:val="00F13063"/>
    <w:rsid w:val="00F140ED"/>
    <w:rsid w:val="00F15C66"/>
    <w:rsid w:val="00F16F1A"/>
    <w:rsid w:val="00F16F9F"/>
    <w:rsid w:val="00F20022"/>
    <w:rsid w:val="00F2016B"/>
    <w:rsid w:val="00F2071B"/>
    <w:rsid w:val="00F20919"/>
    <w:rsid w:val="00F20CD2"/>
    <w:rsid w:val="00F20D4F"/>
    <w:rsid w:val="00F210C9"/>
    <w:rsid w:val="00F21853"/>
    <w:rsid w:val="00F21DCB"/>
    <w:rsid w:val="00F21DEC"/>
    <w:rsid w:val="00F22D9F"/>
    <w:rsid w:val="00F2345E"/>
    <w:rsid w:val="00F239E6"/>
    <w:rsid w:val="00F23C78"/>
    <w:rsid w:val="00F23D2A"/>
    <w:rsid w:val="00F24A12"/>
    <w:rsid w:val="00F24E37"/>
    <w:rsid w:val="00F251FD"/>
    <w:rsid w:val="00F25264"/>
    <w:rsid w:val="00F253A6"/>
    <w:rsid w:val="00F25FFB"/>
    <w:rsid w:val="00F26022"/>
    <w:rsid w:val="00F26402"/>
    <w:rsid w:val="00F27A81"/>
    <w:rsid w:val="00F304DF"/>
    <w:rsid w:val="00F30693"/>
    <w:rsid w:val="00F31787"/>
    <w:rsid w:val="00F31EC6"/>
    <w:rsid w:val="00F3262E"/>
    <w:rsid w:val="00F32C68"/>
    <w:rsid w:val="00F32F7D"/>
    <w:rsid w:val="00F33C9D"/>
    <w:rsid w:val="00F34735"/>
    <w:rsid w:val="00F348EB"/>
    <w:rsid w:val="00F34C8E"/>
    <w:rsid w:val="00F34D01"/>
    <w:rsid w:val="00F356DE"/>
    <w:rsid w:val="00F35874"/>
    <w:rsid w:val="00F36291"/>
    <w:rsid w:val="00F36972"/>
    <w:rsid w:val="00F37042"/>
    <w:rsid w:val="00F376E6"/>
    <w:rsid w:val="00F379E6"/>
    <w:rsid w:val="00F37FA8"/>
    <w:rsid w:val="00F4076A"/>
    <w:rsid w:val="00F42E07"/>
    <w:rsid w:val="00F43303"/>
    <w:rsid w:val="00F4430B"/>
    <w:rsid w:val="00F44D58"/>
    <w:rsid w:val="00F459D4"/>
    <w:rsid w:val="00F45A50"/>
    <w:rsid w:val="00F45C5D"/>
    <w:rsid w:val="00F45E55"/>
    <w:rsid w:val="00F46068"/>
    <w:rsid w:val="00F4661B"/>
    <w:rsid w:val="00F46E6C"/>
    <w:rsid w:val="00F46F2E"/>
    <w:rsid w:val="00F4710A"/>
    <w:rsid w:val="00F47990"/>
    <w:rsid w:val="00F47BEF"/>
    <w:rsid w:val="00F506E6"/>
    <w:rsid w:val="00F5095D"/>
    <w:rsid w:val="00F50BC0"/>
    <w:rsid w:val="00F50C97"/>
    <w:rsid w:val="00F515AF"/>
    <w:rsid w:val="00F51EA3"/>
    <w:rsid w:val="00F53044"/>
    <w:rsid w:val="00F53542"/>
    <w:rsid w:val="00F53A43"/>
    <w:rsid w:val="00F54010"/>
    <w:rsid w:val="00F54104"/>
    <w:rsid w:val="00F55018"/>
    <w:rsid w:val="00F55AF8"/>
    <w:rsid w:val="00F55EB2"/>
    <w:rsid w:val="00F56E3F"/>
    <w:rsid w:val="00F56E61"/>
    <w:rsid w:val="00F607D7"/>
    <w:rsid w:val="00F6186B"/>
    <w:rsid w:val="00F61EBA"/>
    <w:rsid w:val="00F62187"/>
    <w:rsid w:val="00F625B9"/>
    <w:rsid w:val="00F62793"/>
    <w:rsid w:val="00F632A3"/>
    <w:rsid w:val="00F63947"/>
    <w:rsid w:val="00F643C6"/>
    <w:rsid w:val="00F65649"/>
    <w:rsid w:val="00F65C39"/>
    <w:rsid w:val="00F675D2"/>
    <w:rsid w:val="00F6762C"/>
    <w:rsid w:val="00F67A1B"/>
    <w:rsid w:val="00F71056"/>
    <w:rsid w:val="00F71D6F"/>
    <w:rsid w:val="00F7214C"/>
    <w:rsid w:val="00F72381"/>
    <w:rsid w:val="00F73782"/>
    <w:rsid w:val="00F74DCD"/>
    <w:rsid w:val="00F74E0C"/>
    <w:rsid w:val="00F758AA"/>
    <w:rsid w:val="00F7593E"/>
    <w:rsid w:val="00F75AEA"/>
    <w:rsid w:val="00F76332"/>
    <w:rsid w:val="00F764DD"/>
    <w:rsid w:val="00F76AF6"/>
    <w:rsid w:val="00F77158"/>
    <w:rsid w:val="00F80279"/>
    <w:rsid w:val="00F804AF"/>
    <w:rsid w:val="00F81872"/>
    <w:rsid w:val="00F8221C"/>
    <w:rsid w:val="00F82582"/>
    <w:rsid w:val="00F83845"/>
    <w:rsid w:val="00F83D24"/>
    <w:rsid w:val="00F83E97"/>
    <w:rsid w:val="00F857E1"/>
    <w:rsid w:val="00F85D5A"/>
    <w:rsid w:val="00F8655C"/>
    <w:rsid w:val="00F8661C"/>
    <w:rsid w:val="00F86C6A"/>
    <w:rsid w:val="00F86F2D"/>
    <w:rsid w:val="00F86FAE"/>
    <w:rsid w:val="00F872D9"/>
    <w:rsid w:val="00F873CC"/>
    <w:rsid w:val="00F877C8"/>
    <w:rsid w:val="00F8789C"/>
    <w:rsid w:val="00F878C2"/>
    <w:rsid w:val="00F87A7C"/>
    <w:rsid w:val="00F9065F"/>
    <w:rsid w:val="00F9115E"/>
    <w:rsid w:val="00F915B6"/>
    <w:rsid w:val="00F92005"/>
    <w:rsid w:val="00F9583E"/>
    <w:rsid w:val="00F95B08"/>
    <w:rsid w:val="00F9625A"/>
    <w:rsid w:val="00F96A44"/>
    <w:rsid w:val="00F9753D"/>
    <w:rsid w:val="00F979C1"/>
    <w:rsid w:val="00F97C32"/>
    <w:rsid w:val="00FA179F"/>
    <w:rsid w:val="00FA1BD9"/>
    <w:rsid w:val="00FA1E3A"/>
    <w:rsid w:val="00FA1F2B"/>
    <w:rsid w:val="00FA209F"/>
    <w:rsid w:val="00FA27D1"/>
    <w:rsid w:val="00FA2E78"/>
    <w:rsid w:val="00FA3782"/>
    <w:rsid w:val="00FA51C8"/>
    <w:rsid w:val="00FA582A"/>
    <w:rsid w:val="00FA6CDA"/>
    <w:rsid w:val="00FA750C"/>
    <w:rsid w:val="00FA75C2"/>
    <w:rsid w:val="00FB09B4"/>
    <w:rsid w:val="00FB0C6A"/>
    <w:rsid w:val="00FB2161"/>
    <w:rsid w:val="00FB2411"/>
    <w:rsid w:val="00FB2A65"/>
    <w:rsid w:val="00FB2F89"/>
    <w:rsid w:val="00FB31C0"/>
    <w:rsid w:val="00FB40AC"/>
    <w:rsid w:val="00FB4141"/>
    <w:rsid w:val="00FB43FC"/>
    <w:rsid w:val="00FB4D74"/>
    <w:rsid w:val="00FB5973"/>
    <w:rsid w:val="00FB5BED"/>
    <w:rsid w:val="00FB5CDC"/>
    <w:rsid w:val="00FB672D"/>
    <w:rsid w:val="00FB6D75"/>
    <w:rsid w:val="00FB7C1A"/>
    <w:rsid w:val="00FC119E"/>
    <w:rsid w:val="00FC1729"/>
    <w:rsid w:val="00FC249E"/>
    <w:rsid w:val="00FC29FC"/>
    <w:rsid w:val="00FC3121"/>
    <w:rsid w:val="00FC3FD5"/>
    <w:rsid w:val="00FC46B5"/>
    <w:rsid w:val="00FC4CCA"/>
    <w:rsid w:val="00FC521F"/>
    <w:rsid w:val="00FC5267"/>
    <w:rsid w:val="00FC53EC"/>
    <w:rsid w:val="00FC550E"/>
    <w:rsid w:val="00FC597C"/>
    <w:rsid w:val="00FC5D7C"/>
    <w:rsid w:val="00FC6597"/>
    <w:rsid w:val="00FC6AD1"/>
    <w:rsid w:val="00FC6B4D"/>
    <w:rsid w:val="00FC70B9"/>
    <w:rsid w:val="00FC7376"/>
    <w:rsid w:val="00FC73A0"/>
    <w:rsid w:val="00FC7451"/>
    <w:rsid w:val="00FC7BF2"/>
    <w:rsid w:val="00FD0388"/>
    <w:rsid w:val="00FD0831"/>
    <w:rsid w:val="00FD09DC"/>
    <w:rsid w:val="00FD185E"/>
    <w:rsid w:val="00FD24F0"/>
    <w:rsid w:val="00FD2949"/>
    <w:rsid w:val="00FD3229"/>
    <w:rsid w:val="00FD3C2D"/>
    <w:rsid w:val="00FD4224"/>
    <w:rsid w:val="00FD5492"/>
    <w:rsid w:val="00FD5CE0"/>
    <w:rsid w:val="00FD62C0"/>
    <w:rsid w:val="00FD66C0"/>
    <w:rsid w:val="00FD703A"/>
    <w:rsid w:val="00FD72AA"/>
    <w:rsid w:val="00FD730B"/>
    <w:rsid w:val="00FD73BC"/>
    <w:rsid w:val="00FD77EE"/>
    <w:rsid w:val="00FD786B"/>
    <w:rsid w:val="00FD797E"/>
    <w:rsid w:val="00FD7A46"/>
    <w:rsid w:val="00FD7D81"/>
    <w:rsid w:val="00FE0040"/>
    <w:rsid w:val="00FE03F3"/>
    <w:rsid w:val="00FE0DE4"/>
    <w:rsid w:val="00FE134E"/>
    <w:rsid w:val="00FE13F8"/>
    <w:rsid w:val="00FE1464"/>
    <w:rsid w:val="00FE20BB"/>
    <w:rsid w:val="00FE21A2"/>
    <w:rsid w:val="00FE2CA6"/>
    <w:rsid w:val="00FE2DF4"/>
    <w:rsid w:val="00FE3C7A"/>
    <w:rsid w:val="00FE3D16"/>
    <w:rsid w:val="00FE3D85"/>
    <w:rsid w:val="00FE3DC4"/>
    <w:rsid w:val="00FE425F"/>
    <w:rsid w:val="00FE4545"/>
    <w:rsid w:val="00FE4629"/>
    <w:rsid w:val="00FE4ECB"/>
    <w:rsid w:val="00FE525E"/>
    <w:rsid w:val="00FE5F66"/>
    <w:rsid w:val="00FE617C"/>
    <w:rsid w:val="00FE7755"/>
    <w:rsid w:val="00FE7998"/>
    <w:rsid w:val="00FF06B0"/>
    <w:rsid w:val="00FF0CA7"/>
    <w:rsid w:val="00FF1323"/>
    <w:rsid w:val="00FF21ED"/>
    <w:rsid w:val="00FF2B20"/>
    <w:rsid w:val="00FF2C51"/>
    <w:rsid w:val="00FF2F15"/>
    <w:rsid w:val="00FF3C52"/>
    <w:rsid w:val="00FF3E24"/>
    <w:rsid w:val="00FF4FAD"/>
    <w:rsid w:val="00FF535D"/>
    <w:rsid w:val="00FF586C"/>
    <w:rsid w:val="00FF6171"/>
    <w:rsid w:val="00FF6FE7"/>
    <w:rsid w:val="00FF7E96"/>
    <w:rsid w:val="00FF7EC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o:shapelayout v:ext="edit">
      <o:idmap v:ext="edit" data="2"/>
    </o:shapelayout>
  </w:shapeDefaults>
  <w:decimalSymbol w:val=","/>
  <w:listSeparator w:val=";"/>
  <w14:docId w14:val="7F9CE3DA"/>
  <w15:docId w15:val="{5A9FE7CD-AC00-4C2E-B08B-51A6F3F43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cs-CZ" w:eastAsia="cs-CZ"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iPriority="99"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99"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lsdException w:name="List Bullet" w:locked="1" w:semiHidden="1" w:uiPriority="99" w:unhideWhenUsed="1"/>
    <w:lsdException w:name="List Number" w:locked="1" w:semiHidden="1" w:unhideWhenUsed="1"/>
    <w:lsdException w:name="List 2" w:locked="1"/>
    <w:lsdException w:name="List 3" w:lock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lsdException w:name="Message Header" w:locked="1"/>
    <w:lsdException w:name="Salutation" w:lock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iPriority="99" w:unhideWhenUsed="1"/>
    <w:lsdException w:name="Strong" w:uiPriority="22"/>
    <w:lsdException w:name="Document Map" w:locked="1" w:semiHidden="1" w:unhideWhenUsed="1"/>
    <w:lsdException w:name="Plain Text" w:locked="1" w:semiHidden="1" w:uiPriority="99"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99"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99" w:unhideWhenUsed="1"/>
    <w:lsdException w:name="Table Grid" w:uiPriority="59"/>
    <w:lsdException w:name="Table Theme" w:locked="1"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rsid w:val="008C5005"/>
    <w:rPr>
      <w:sz w:val="24"/>
      <w:szCs w:val="24"/>
      <w:lang w:eastAsia="en-US"/>
    </w:rPr>
  </w:style>
  <w:style w:type="paragraph" w:styleId="Nadpis1">
    <w:name w:val="heading 1"/>
    <w:basedOn w:val="Normln"/>
    <w:next w:val="MainText"/>
    <w:link w:val="Nadpis1Char"/>
    <w:qFormat/>
    <w:rsid w:val="001630DE"/>
    <w:pPr>
      <w:keepNext/>
      <w:pageBreakBefore/>
      <w:numPr>
        <w:numId w:val="2"/>
      </w:numPr>
      <w:tabs>
        <w:tab w:val="clear" w:pos="999"/>
      </w:tabs>
      <w:ind w:left="720" w:hanging="720"/>
      <w:jc w:val="both"/>
      <w:outlineLvl w:val="0"/>
    </w:pPr>
    <w:rPr>
      <w:rFonts w:ascii="Verdana" w:hAnsi="Verdana" w:cs="Arial"/>
      <w:b/>
      <w:bCs/>
      <w:caps/>
    </w:rPr>
  </w:style>
  <w:style w:type="paragraph" w:styleId="Nadpis2">
    <w:name w:val="heading 2"/>
    <w:aliases w:val="Nadpis 2 úroveò,Nadpis 2 úroveň"/>
    <w:basedOn w:val="Normln"/>
    <w:next w:val="MainText"/>
    <w:link w:val="Nadpis2Char"/>
    <w:qFormat/>
    <w:rsid w:val="001630DE"/>
    <w:pPr>
      <w:keepNext/>
      <w:numPr>
        <w:ilvl w:val="1"/>
        <w:numId w:val="2"/>
      </w:numPr>
      <w:spacing w:before="360"/>
      <w:jc w:val="both"/>
      <w:outlineLvl w:val="1"/>
    </w:pPr>
    <w:rPr>
      <w:rFonts w:ascii="Verdana" w:hAnsi="Verdana" w:cs="Arial"/>
      <w:b/>
      <w:bCs/>
      <w:sz w:val="20"/>
    </w:rPr>
  </w:style>
  <w:style w:type="paragraph" w:styleId="Nadpis3">
    <w:name w:val="heading 3"/>
    <w:aliases w:val="Nadpis 3 úroveň"/>
    <w:basedOn w:val="MainText"/>
    <w:next w:val="MainText"/>
    <w:link w:val="Nadpis3Char"/>
    <w:qFormat/>
    <w:rsid w:val="00D266E3"/>
    <w:pPr>
      <w:keepNext/>
      <w:numPr>
        <w:ilvl w:val="2"/>
        <w:numId w:val="2"/>
      </w:numPr>
      <w:spacing w:before="360"/>
      <w:outlineLvl w:val="2"/>
    </w:pPr>
    <w:rPr>
      <w:rFonts w:cs="Arial"/>
      <w:b/>
      <w:bCs/>
      <w:i/>
    </w:rPr>
  </w:style>
  <w:style w:type="paragraph" w:styleId="Nadpis4">
    <w:name w:val="heading 4"/>
    <w:basedOn w:val="Normln"/>
    <w:next w:val="MainText"/>
    <w:link w:val="Nadpis4Char"/>
    <w:qFormat/>
    <w:rsid w:val="0039646C"/>
    <w:pPr>
      <w:keepNext/>
      <w:numPr>
        <w:ilvl w:val="3"/>
        <w:numId w:val="2"/>
      </w:numPr>
      <w:spacing w:before="360"/>
      <w:ind w:left="720" w:hanging="720"/>
      <w:outlineLvl w:val="3"/>
    </w:pPr>
    <w:rPr>
      <w:rFonts w:ascii="Verdana" w:hAnsi="Verdana" w:cs="Arial"/>
      <w:b/>
      <w:bCs/>
      <w:i/>
      <w:sz w:val="20"/>
    </w:rPr>
  </w:style>
  <w:style w:type="paragraph" w:styleId="Nadpis5">
    <w:name w:val="heading 5"/>
    <w:basedOn w:val="Normln"/>
    <w:next w:val="Normln"/>
    <w:link w:val="Nadpis5Char"/>
    <w:qFormat/>
    <w:rsid w:val="00A63C1E"/>
    <w:pPr>
      <w:keepNext/>
      <w:numPr>
        <w:ilvl w:val="4"/>
        <w:numId w:val="2"/>
      </w:numPr>
      <w:spacing w:before="240"/>
      <w:outlineLvl w:val="4"/>
    </w:pPr>
    <w:rPr>
      <w:rFonts w:ascii="Arial" w:hAnsi="Arial" w:cs="Arial"/>
      <w:b/>
      <w:bCs/>
      <w:i/>
      <w:sz w:val="18"/>
      <w:szCs w:val="16"/>
    </w:rPr>
  </w:style>
  <w:style w:type="paragraph" w:styleId="Nadpis6">
    <w:name w:val="heading 6"/>
    <w:basedOn w:val="Normln"/>
    <w:next w:val="Normln"/>
    <w:link w:val="Nadpis6Char"/>
    <w:qFormat/>
    <w:rsid w:val="00F4430B"/>
    <w:pPr>
      <w:numPr>
        <w:ilvl w:val="5"/>
        <w:numId w:val="2"/>
      </w:numPr>
      <w:spacing w:before="240" w:after="60"/>
      <w:ind w:left="720" w:hanging="720"/>
      <w:outlineLvl w:val="5"/>
    </w:pPr>
    <w:rPr>
      <w:rFonts w:ascii="Verdana" w:hAnsi="Verdana"/>
      <w:b/>
      <w:bCs/>
      <w:sz w:val="22"/>
      <w:szCs w:val="22"/>
    </w:rPr>
  </w:style>
  <w:style w:type="paragraph" w:styleId="Nadpis7">
    <w:name w:val="heading 7"/>
    <w:basedOn w:val="MainText"/>
    <w:next w:val="MainText"/>
    <w:link w:val="Nadpis7Char"/>
    <w:qFormat/>
    <w:rsid w:val="00F4430B"/>
    <w:pPr>
      <w:keepNext/>
      <w:numPr>
        <w:ilvl w:val="6"/>
        <w:numId w:val="2"/>
      </w:numPr>
      <w:spacing w:after="110" w:line="220" w:lineRule="exact"/>
      <w:outlineLvl w:val="6"/>
    </w:pPr>
    <w:rPr>
      <w:rFonts w:cs="Arial"/>
      <w:b/>
      <w:bCs/>
      <w:sz w:val="22"/>
    </w:rPr>
  </w:style>
  <w:style w:type="paragraph" w:styleId="Nadpis8">
    <w:name w:val="heading 8"/>
    <w:basedOn w:val="MainText"/>
    <w:next w:val="MainText"/>
    <w:link w:val="Nadpis8Char"/>
    <w:qFormat/>
    <w:rsid w:val="00F4430B"/>
    <w:pPr>
      <w:numPr>
        <w:ilvl w:val="7"/>
        <w:numId w:val="2"/>
      </w:numPr>
      <w:spacing w:after="60"/>
      <w:ind w:left="720" w:hanging="720"/>
      <w:outlineLvl w:val="7"/>
    </w:pPr>
    <w:rPr>
      <w:i/>
      <w:iCs/>
    </w:rPr>
  </w:style>
  <w:style w:type="paragraph" w:styleId="Nadpis9">
    <w:name w:val="heading 9"/>
    <w:basedOn w:val="Normln"/>
    <w:next w:val="Normln"/>
    <w:link w:val="Nadpis9Char"/>
    <w:qFormat/>
    <w:rsid w:val="00F4430B"/>
    <w:pPr>
      <w:numPr>
        <w:ilvl w:val="8"/>
        <w:numId w:val="2"/>
      </w:numPr>
      <w:spacing w:before="240" w:after="60"/>
      <w:ind w:left="720" w:hanging="720"/>
      <w:outlineLvl w:val="8"/>
    </w:pPr>
    <w:rPr>
      <w:rFonts w:ascii="Verdana" w:hAnsi="Verdana"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locked/>
    <w:rsid w:val="001630DE"/>
    <w:rPr>
      <w:rFonts w:ascii="Verdana" w:hAnsi="Verdana" w:cs="Arial"/>
      <w:b/>
      <w:bCs/>
      <w:caps/>
      <w:sz w:val="24"/>
      <w:szCs w:val="24"/>
      <w:lang w:eastAsia="en-US"/>
    </w:rPr>
  </w:style>
  <w:style w:type="character" w:customStyle="1" w:styleId="Nadpis2Char">
    <w:name w:val="Nadpis 2 Char"/>
    <w:aliases w:val="Nadpis 2 úroveò Char,Nadpis 2 úroveň Char"/>
    <w:basedOn w:val="Standardnpsmoodstavce"/>
    <w:link w:val="Nadpis2"/>
    <w:locked/>
    <w:rsid w:val="001630DE"/>
    <w:rPr>
      <w:rFonts w:ascii="Verdana" w:hAnsi="Verdana" w:cs="Arial"/>
      <w:b/>
      <w:bCs/>
      <w:szCs w:val="24"/>
      <w:lang w:eastAsia="en-US"/>
    </w:rPr>
  </w:style>
  <w:style w:type="character" w:customStyle="1" w:styleId="Nadpis3Char">
    <w:name w:val="Nadpis 3 Char"/>
    <w:aliases w:val="Nadpis 3 úroveň Char"/>
    <w:basedOn w:val="Standardnpsmoodstavce"/>
    <w:link w:val="Nadpis3"/>
    <w:locked/>
    <w:rsid w:val="00D266E3"/>
    <w:rPr>
      <w:rFonts w:ascii="Verdana" w:hAnsi="Verdana" w:cs="Arial"/>
      <w:b/>
      <w:bCs/>
      <w:i/>
      <w:lang w:eastAsia="en-US"/>
    </w:rPr>
  </w:style>
  <w:style w:type="character" w:customStyle="1" w:styleId="Nadpis4Char">
    <w:name w:val="Nadpis 4 Char"/>
    <w:basedOn w:val="Standardnpsmoodstavce"/>
    <w:link w:val="Nadpis4"/>
    <w:locked/>
    <w:rsid w:val="0039646C"/>
    <w:rPr>
      <w:rFonts w:ascii="Verdana" w:hAnsi="Verdana" w:cs="Arial"/>
      <w:b/>
      <w:bCs/>
      <w:i/>
      <w:szCs w:val="24"/>
      <w:lang w:eastAsia="en-US"/>
    </w:rPr>
  </w:style>
  <w:style w:type="character" w:customStyle="1" w:styleId="Nadpis5Char">
    <w:name w:val="Nadpis 5 Char"/>
    <w:basedOn w:val="Standardnpsmoodstavce"/>
    <w:link w:val="Nadpis5"/>
    <w:locked/>
    <w:rsid w:val="004E7F43"/>
    <w:rPr>
      <w:rFonts w:ascii="Arial" w:hAnsi="Arial" w:cs="Arial"/>
      <w:b/>
      <w:bCs/>
      <w:i/>
      <w:sz w:val="18"/>
      <w:szCs w:val="16"/>
      <w:lang w:eastAsia="en-US"/>
    </w:rPr>
  </w:style>
  <w:style w:type="character" w:customStyle="1" w:styleId="Nadpis6Char">
    <w:name w:val="Nadpis 6 Char"/>
    <w:basedOn w:val="Standardnpsmoodstavce"/>
    <w:link w:val="Nadpis6"/>
    <w:locked/>
    <w:rsid w:val="004E7F43"/>
    <w:rPr>
      <w:rFonts w:ascii="Verdana" w:hAnsi="Verdana"/>
      <w:b/>
      <w:bCs/>
      <w:sz w:val="22"/>
      <w:szCs w:val="22"/>
      <w:lang w:eastAsia="en-US"/>
    </w:rPr>
  </w:style>
  <w:style w:type="character" w:customStyle="1" w:styleId="Nadpis7Char">
    <w:name w:val="Nadpis 7 Char"/>
    <w:basedOn w:val="Standardnpsmoodstavce"/>
    <w:link w:val="Nadpis7"/>
    <w:locked/>
    <w:rsid w:val="004E7F43"/>
    <w:rPr>
      <w:rFonts w:ascii="Verdana" w:hAnsi="Verdana" w:cs="Arial"/>
      <w:b/>
      <w:bCs/>
      <w:sz w:val="22"/>
      <w:lang w:eastAsia="en-US"/>
    </w:rPr>
  </w:style>
  <w:style w:type="character" w:customStyle="1" w:styleId="Nadpis8Char">
    <w:name w:val="Nadpis 8 Char"/>
    <w:basedOn w:val="Standardnpsmoodstavce"/>
    <w:link w:val="Nadpis8"/>
    <w:locked/>
    <w:rsid w:val="004E7F43"/>
    <w:rPr>
      <w:rFonts w:ascii="Verdana" w:hAnsi="Verdana"/>
      <w:i/>
      <w:iCs/>
      <w:lang w:eastAsia="en-US"/>
    </w:rPr>
  </w:style>
  <w:style w:type="character" w:customStyle="1" w:styleId="Nadpis9Char">
    <w:name w:val="Nadpis 9 Char"/>
    <w:basedOn w:val="Standardnpsmoodstavce"/>
    <w:link w:val="Nadpis9"/>
    <w:locked/>
    <w:rsid w:val="004E7F43"/>
    <w:rPr>
      <w:rFonts w:ascii="Verdana" w:hAnsi="Verdana" w:cs="Arial"/>
      <w:sz w:val="22"/>
      <w:szCs w:val="22"/>
      <w:lang w:eastAsia="en-US"/>
    </w:rPr>
  </w:style>
  <w:style w:type="paragraph" w:customStyle="1" w:styleId="MainText">
    <w:name w:val="Main Text"/>
    <w:basedOn w:val="Normln"/>
    <w:link w:val="MainTextChar"/>
    <w:qFormat/>
    <w:rsid w:val="00F8221C"/>
    <w:pPr>
      <w:spacing w:before="240"/>
      <w:jc w:val="both"/>
    </w:pPr>
    <w:rPr>
      <w:rFonts w:ascii="Verdana" w:hAnsi="Verdana"/>
      <w:sz w:val="20"/>
      <w:szCs w:val="20"/>
    </w:rPr>
  </w:style>
  <w:style w:type="character" w:customStyle="1" w:styleId="MainTextChar">
    <w:name w:val="Main Text Char"/>
    <w:link w:val="MainText"/>
    <w:locked/>
    <w:rsid w:val="00F8221C"/>
    <w:rPr>
      <w:rFonts w:ascii="Verdana" w:hAnsi="Verdana"/>
      <w:lang w:eastAsia="en-US"/>
    </w:rPr>
  </w:style>
  <w:style w:type="paragraph" w:styleId="Obsah3">
    <w:name w:val="toc 3"/>
    <w:basedOn w:val="Normln"/>
    <w:next w:val="Normln"/>
    <w:uiPriority w:val="39"/>
    <w:rsid w:val="00FE0DE4"/>
    <w:pPr>
      <w:ind w:left="238"/>
    </w:pPr>
    <w:rPr>
      <w:rFonts w:ascii="Verdana" w:hAnsi="Verdana" w:cs="Calibri"/>
      <w:sz w:val="20"/>
      <w:szCs w:val="20"/>
    </w:rPr>
  </w:style>
  <w:style w:type="paragraph" w:customStyle="1" w:styleId="ClientName">
    <w:name w:val="Client Name"/>
    <w:basedOn w:val="Nadpis2"/>
    <w:rsid w:val="00A63C1E"/>
    <w:pPr>
      <w:numPr>
        <w:ilvl w:val="0"/>
        <w:numId w:val="0"/>
      </w:numPr>
      <w:spacing w:before="0"/>
      <w:jc w:val="center"/>
    </w:pPr>
    <w:rPr>
      <w:sz w:val="48"/>
    </w:rPr>
  </w:style>
  <w:style w:type="paragraph" w:styleId="Seznamobrzk">
    <w:name w:val="table of figures"/>
    <w:basedOn w:val="Normln"/>
    <w:next w:val="Normln"/>
    <w:rsid w:val="00A63C1E"/>
    <w:pPr>
      <w:ind w:left="480" w:hanging="480"/>
    </w:pPr>
  </w:style>
  <w:style w:type="paragraph" w:styleId="Obsah1">
    <w:name w:val="toc 1"/>
    <w:basedOn w:val="Normln"/>
    <w:next w:val="Obsah2"/>
    <w:link w:val="Obsah1Char"/>
    <w:uiPriority w:val="39"/>
    <w:rsid w:val="00FE0DE4"/>
    <w:pPr>
      <w:spacing w:before="240"/>
    </w:pPr>
    <w:rPr>
      <w:rFonts w:ascii="Verdana" w:hAnsi="Verdana"/>
      <w:b/>
      <w:bCs/>
      <w:caps/>
    </w:rPr>
  </w:style>
  <w:style w:type="paragraph" w:styleId="Obsah2">
    <w:name w:val="toc 2"/>
    <w:basedOn w:val="Obsah1"/>
    <w:uiPriority w:val="39"/>
    <w:rsid w:val="00FE0DE4"/>
    <w:pPr>
      <w:spacing w:before="120"/>
    </w:pPr>
    <w:rPr>
      <w:rFonts w:cs="Calibri"/>
      <w:caps w:val="0"/>
      <w:sz w:val="20"/>
      <w:szCs w:val="20"/>
    </w:rPr>
  </w:style>
  <w:style w:type="paragraph" w:customStyle="1" w:styleId="FigureHeading">
    <w:name w:val="Figure Heading"/>
    <w:basedOn w:val="MainText"/>
    <w:next w:val="MainText"/>
    <w:link w:val="FigureHeadingCharChar"/>
    <w:qFormat/>
    <w:rsid w:val="001A685B"/>
    <w:pPr>
      <w:keepNext/>
      <w:numPr>
        <w:numId w:val="29"/>
      </w:numPr>
      <w:spacing w:before="120" w:after="360"/>
      <w:jc w:val="left"/>
    </w:pPr>
    <w:rPr>
      <w:b/>
      <w:sz w:val="16"/>
    </w:rPr>
  </w:style>
  <w:style w:type="character" w:customStyle="1" w:styleId="FigureHeadingCharChar">
    <w:name w:val="Figure Heading Char Char"/>
    <w:link w:val="FigureHeading"/>
    <w:locked/>
    <w:rsid w:val="001A685B"/>
    <w:rPr>
      <w:rFonts w:ascii="Verdana" w:hAnsi="Verdana"/>
      <w:b/>
      <w:sz w:val="16"/>
      <w:lang w:eastAsia="en-US"/>
    </w:rPr>
  </w:style>
  <w:style w:type="paragraph" w:customStyle="1" w:styleId="ProposalByDate">
    <w:name w:val="Proposal By/Date"/>
    <w:next w:val="Normln"/>
    <w:rsid w:val="00F4430B"/>
    <w:pPr>
      <w:jc w:val="center"/>
    </w:pPr>
    <w:rPr>
      <w:rFonts w:ascii="Verdana" w:hAnsi="Verdana" w:cs="Arial"/>
      <w:b/>
      <w:bCs/>
      <w:caps/>
      <w:spacing w:val="10"/>
      <w:sz w:val="18"/>
      <w:szCs w:val="18"/>
      <w:lang w:eastAsia="en-US"/>
    </w:rPr>
  </w:style>
  <w:style w:type="paragraph" w:customStyle="1" w:styleId="ReportTitle">
    <w:name w:val="Report Title"/>
    <w:basedOn w:val="CompanyName"/>
    <w:rsid w:val="00A63C1E"/>
    <w:pPr>
      <w:spacing w:before="360"/>
    </w:pPr>
  </w:style>
  <w:style w:type="paragraph" w:customStyle="1" w:styleId="CompanyName">
    <w:name w:val="CompanyName"/>
    <w:basedOn w:val="Normln"/>
    <w:rsid w:val="00AA5448"/>
    <w:pPr>
      <w:keepNext/>
      <w:keepLines/>
      <w:jc w:val="center"/>
    </w:pPr>
    <w:rPr>
      <w:rFonts w:ascii="Verdana" w:hAnsi="Verdana"/>
      <w:b/>
      <w:caps/>
      <w:szCs w:val="20"/>
      <w:lang w:eastAsia="en-GB"/>
    </w:rPr>
  </w:style>
  <w:style w:type="paragraph" w:styleId="Obsah4">
    <w:name w:val="toc 4"/>
    <w:basedOn w:val="Normln"/>
    <w:next w:val="Normln"/>
    <w:uiPriority w:val="39"/>
    <w:rsid w:val="00295DF4"/>
    <w:pPr>
      <w:ind w:left="480"/>
    </w:pPr>
    <w:rPr>
      <w:rFonts w:ascii="Verdana" w:hAnsi="Verdana" w:cs="Calibri"/>
      <w:sz w:val="20"/>
      <w:szCs w:val="20"/>
    </w:rPr>
  </w:style>
  <w:style w:type="paragraph" w:customStyle="1" w:styleId="ExecutiveSummary">
    <w:name w:val="Executive Summary"/>
    <w:basedOn w:val="Nadpis5"/>
    <w:next w:val="MainText"/>
    <w:rsid w:val="00AA5448"/>
    <w:pPr>
      <w:numPr>
        <w:ilvl w:val="0"/>
        <w:numId w:val="0"/>
      </w:numPr>
    </w:pPr>
    <w:rPr>
      <w:rFonts w:ascii="Verdana" w:hAnsi="Verdana"/>
      <w:i w:val="0"/>
      <w:caps/>
      <w:sz w:val="24"/>
    </w:rPr>
  </w:style>
  <w:style w:type="paragraph" w:styleId="Obsah5">
    <w:name w:val="toc 5"/>
    <w:basedOn w:val="Normln"/>
    <w:next w:val="Normln"/>
    <w:autoRedefine/>
    <w:uiPriority w:val="39"/>
    <w:rsid w:val="00295DF4"/>
    <w:pPr>
      <w:ind w:left="720"/>
    </w:pPr>
    <w:rPr>
      <w:rFonts w:ascii="Verdana" w:hAnsi="Verdana" w:cs="Calibri"/>
      <w:sz w:val="20"/>
      <w:szCs w:val="20"/>
    </w:rPr>
  </w:style>
  <w:style w:type="paragraph" w:styleId="Obsah6">
    <w:name w:val="toc 6"/>
    <w:basedOn w:val="Normln"/>
    <w:next w:val="Normln"/>
    <w:autoRedefine/>
    <w:uiPriority w:val="39"/>
    <w:rsid w:val="00295DF4"/>
    <w:pPr>
      <w:ind w:left="960"/>
    </w:pPr>
    <w:rPr>
      <w:rFonts w:ascii="Verdana" w:hAnsi="Verdana" w:cs="Calibri"/>
      <w:sz w:val="20"/>
      <w:szCs w:val="20"/>
    </w:rPr>
  </w:style>
  <w:style w:type="paragraph" w:styleId="Obsah7">
    <w:name w:val="toc 7"/>
    <w:basedOn w:val="Normln"/>
    <w:next w:val="Normln"/>
    <w:autoRedefine/>
    <w:uiPriority w:val="39"/>
    <w:rsid w:val="00295DF4"/>
    <w:pPr>
      <w:ind w:left="1200"/>
    </w:pPr>
    <w:rPr>
      <w:rFonts w:ascii="Verdana" w:hAnsi="Verdana" w:cs="Calibri"/>
      <w:sz w:val="20"/>
      <w:szCs w:val="20"/>
    </w:rPr>
  </w:style>
  <w:style w:type="paragraph" w:styleId="Obsah8">
    <w:name w:val="toc 8"/>
    <w:basedOn w:val="Normln"/>
    <w:next w:val="Normln"/>
    <w:autoRedefine/>
    <w:uiPriority w:val="39"/>
    <w:rsid w:val="00295DF4"/>
    <w:pPr>
      <w:ind w:left="1440"/>
    </w:pPr>
    <w:rPr>
      <w:rFonts w:ascii="Verdana" w:hAnsi="Verdana" w:cs="Calibri"/>
      <w:sz w:val="20"/>
      <w:szCs w:val="20"/>
    </w:rPr>
  </w:style>
  <w:style w:type="paragraph" w:styleId="Obsah9">
    <w:name w:val="toc 9"/>
    <w:basedOn w:val="Normln"/>
    <w:next w:val="Normln"/>
    <w:autoRedefine/>
    <w:uiPriority w:val="39"/>
    <w:rsid w:val="00295DF4"/>
    <w:pPr>
      <w:ind w:left="1680"/>
    </w:pPr>
    <w:rPr>
      <w:rFonts w:ascii="Verdana" w:hAnsi="Verdana" w:cs="Calibri"/>
      <w:sz w:val="20"/>
      <w:szCs w:val="20"/>
    </w:rPr>
  </w:style>
  <w:style w:type="character" w:styleId="Hypertextovodkaz">
    <w:name w:val="Hyperlink"/>
    <w:basedOn w:val="Standardnpsmoodstavce"/>
    <w:uiPriority w:val="99"/>
    <w:rsid w:val="00A63C1E"/>
    <w:rPr>
      <w:rFonts w:cs="Times New Roman"/>
      <w:color w:val="0000FF"/>
      <w:u w:val="single"/>
    </w:rPr>
  </w:style>
  <w:style w:type="paragraph" w:customStyle="1" w:styleId="TableHeading">
    <w:name w:val="Table Heading"/>
    <w:basedOn w:val="FigureHeading"/>
    <w:next w:val="MainText"/>
    <w:link w:val="TableHeadingCharChar"/>
    <w:qFormat/>
    <w:rsid w:val="009F6081"/>
    <w:pPr>
      <w:numPr>
        <w:numId w:val="4"/>
      </w:numPr>
      <w:spacing w:before="360" w:after="120"/>
    </w:pPr>
  </w:style>
  <w:style w:type="character" w:customStyle="1" w:styleId="TableHeadingCharChar">
    <w:name w:val="Table Heading Char Char"/>
    <w:basedOn w:val="FigureHeadingCharChar"/>
    <w:link w:val="TableHeading"/>
    <w:locked/>
    <w:rsid w:val="009F6081"/>
    <w:rPr>
      <w:rFonts w:ascii="Verdana" w:hAnsi="Verdana"/>
      <w:b/>
      <w:sz w:val="16"/>
      <w:lang w:eastAsia="en-US"/>
    </w:rPr>
  </w:style>
  <w:style w:type="paragraph" w:customStyle="1" w:styleId="QualitySubtitles">
    <w:name w:val="Quality Subtitles"/>
    <w:basedOn w:val="Normln"/>
    <w:rsid w:val="00A63C1E"/>
    <w:pPr>
      <w:spacing w:line="250" w:lineRule="exact"/>
    </w:pPr>
    <w:rPr>
      <w:rFonts w:ascii="Arial" w:hAnsi="Arial" w:cs="Arial"/>
      <w:b/>
      <w:spacing w:val="10"/>
      <w:sz w:val="20"/>
      <w:szCs w:val="20"/>
    </w:rPr>
  </w:style>
  <w:style w:type="paragraph" w:customStyle="1" w:styleId="QualityText">
    <w:name w:val="Quality Text"/>
    <w:basedOn w:val="QualitySubtitles"/>
    <w:rsid w:val="00A63C1E"/>
    <w:rPr>
      <w:b w:val="0"/>
    </w:rPr>
  </w:style>
  <w:style w:type="paragraph" w:customStyle="1" w:styleId="BulletText">
    <w:name w:val="Bullet Text"/>
    <w:basedOn w:val="MainText"/>
    <w:link w:val="BulletTextCharChar"/>
    <w:qFormat/>
    <w:rsid w:val="00CC5ABD"/>
    <w:pPr>
      <w:numPr>
        <w:numId w:val="3"/>
      </w:numPr>
      <w:tabs>
        <w:tab w:val="right" w:leader="dot" w:pos="8789"/>
      </w:tabs>
    </w:pPr>
  </w:style>
  <w:style w:type="paragraph" w:customStyle="1" w:styleId="TableText">
    <w:name w:val="Table Text"/>
    <w:basedOn w:val="Normln"/>
    <w:link w:val="TableTextChar1"/>
    <w:uiPriority w:val="99"/>
    <w:rsid w:val="002750E5"/>
    <w:pPr>
      <w:spacing w:before="60" w:after="60"/>
    </w:pPr>
    <w:rPr>
      <w:rFonts w:ascii="Verdana" w:hAnsi="Verdana"/>
      <w:sz w:val="18"/>
      <w:szCs w:val="20"/>
    </w:rPr>
  </w:style>
  <w:style w:type="character" w:customStyle="1" w:styleId="TableTextChar1">
    <w:name w:val="Table Text Char1"/>
    <w:link w:val="TableText"/>
    <w:uiPriority w:val="99"/>
    <w:locked/>
    <w:rsid w:val="002750E5"/>
    <w:rPr>
      <w:rFonts w:ascii="Verdana" w:eastAsia="MS Mincho" w:hAnsi="Verdana"/>
      <w:sz w:val="18"/>
      <w:lang w:val="cs-CZ" w:eastAsia="en-US"/>
    </w:rPr>
  </w:style>
  <w:style w:type="paragraph" w:styleId="Textbubliny">
    <w:name w:val="Balloon Text"/>
    <w:basedOn w:val="Normln"/>
    <w:link w:val="TextbublinyChar"/>
    <w:uiPriority w:val="99"/>
    <w:semiHidden/>
    <w:rsid w:val="00A63C1E"/>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4E7F43"/>
    <w:rPr>
      <w:rFonts w:cs="Times New Roman"/>
      <w:sz w:val="2"/>
      <w:lang w:eastAsia="en-US"/>
    </w:rPr>
  </w:style>
  <w:style w:type="paragraph" w:customStyle="1" w:styleId="Appendices">
    <w:name w:val="Appendices"/>
    <w:basedOn w:val="Normln"/>
    <w:next w:val="MainText"/>
    <w:rsid w:val="00F4430B"/>
    <w:pPr>
      <w:keepNext/>
      <w:pageBreakBefore/>
      <w:tabs>
        <w:tab w:val="left" w:pos="567"/>
      </w:tabs>
      <w:ind w:left="567"/>
    </w:pPr>
    <w:rPr>
      <w:rFonts w:ascii="Arial" w:hAnsi="Arial"/>
      <w:b/>
      <w:bCs/>
      <w:caps/>
      <w:spacing w:val="10"/>
      <w:szCs w:val="20"/>
    </w:rPr>
  </w:style>
  <w:style w:type="paragraph" w:styleId="Textpoznpodarou">
    <w:name w:val="footnote text"/>
    <w:basedOn w:val="Normln"/>
    <w:link w:val="TextpoznpodarouChar"/>
    <w:semiHidden/>
    <w:rsid w:val="00A63C1E"/>
    <w:pPr>
      <w:tabs>
        <w:tab w:val="left" w:pos="360"/>
      </w:tabs>
      <w:ind w:left="357" w:hanging="357"/>
    </w:pPr>
    <w:rPr>
      <w:rFonts w:ascii="Arial" w:hAnsi="Arial"/>
      <w:sz w:val="18"/>
      <w:szCs w:val="18"/>
    </w:rPr>
  </w:style>
  <w:style w:type="character" w:customStyle="1" w:styleId="TextpoznpodarouChar">
    <w:name w:val="Text pozn. pod čarou Char"/>
    <w:basedOn w:val="Standardnpsmoodstavce"/>
    <w:link w:val="Textpoznpodarou"/>
    <w:semiHidden/>
    <w:locked/>
    <w:rsid w:val="004E7F43"/>
    <w:rPr>
      <w:rFonts w:cs="Times New Roman"/>
      <w:sz w:val="20"/>
      <w:szCs w:val="20"/>
      <w:lang w:eastAsia="en-US"/>
    </w:rPr>
  </w:style>
  <w:style w:type="character" w:styleId="Znakapoznpodarou">
    <w:name w:val="footnote reference"/>
    <w:aliases w:val="EN Footnote Reference"/>
    <w:basedOn w:val="Standardnpsmoodstavce"/>
    <w:semiHidden/>
    <w:rsid w:val="00A63C1E"/>
    <w:rPr>
      <w:rFonts w:ascii="Arial" w:hAnsi="Arial" w:cs="Times New Roman"/>
      <w:vertAlign w:val="superscript"/>
    </w:rPr>
  </w:style>
  <w:style w:type="paragraph" w:customStyle="1" w:styleId="TableSource">
    <w:name w:val="Table Source"/>
    <w:basedOn w:val="MainText"/>
    <w:next w:val="MainText"/>
    <w:rsid w:val="00A63C1E"/>
    <w:pPr>
      <w:spacing w:before="60"/>
    </w:pPr>
    <w:rPr>
      <w:i/>
      <w:sz w:val="16"/>
      <w:szCs w:val="16"/>
    </w:rPr>
  </w:style>
  <w:style w:type="paragraph" w:customStyle="1" w:styleId="Rozvrendokumentu1">
    <w:name w:val="Rozvržení dokumentu1"/>
    <w:basedOn w:val="Normln"/>
    <w:link w:val="RozvrendokumentuChar"/>
    <w:semiHidden/>
    <w:rsid w:val="00A63C1E"/>
    <w:pPr>
      <w:shd w:val="clear" w:color="auto" w:fill="000080"/>
    </w:pPr>
    <w:rPr>
      <w:rFonts w:ascii="Tahoma" w:hAnsi="Tahoma" w:cs="Tahoma"/>
    </w:rPr>
  </w:style>
  <w:style w:type="character" w:customStyle="1" w:styleId="RozvrendokumentuChar">
    <w:name w:val="Rozvržení dokumentu Char"/>
    <w:basedOn w:val="Standardnpsmoodstavce"/>
    <w:link w:val="Rozvrendokumentu1"/>
    <w:semiHidden/>
    <w:locked/>
    <w:rsid w:val="004E7F43"/>
    <w:rPr>
      <w:rFonts w:cs="Times New Roman"/>
      <w:sz w:val="2"/>
      <w:lang w:eastAsia="en-US"/>
    </w:rPr>
  </w:style>
  <w:style w:type="paragraph" w:styleId="Rejstk6">
    <w:name w:val="index 6"/>
    <w:basedOn w:val="Normln"/>
    <w:autoRedefine/>
    <w:semiHidden/>
    <w:rsid w:val="00A63C1E"/>
    <w:pPr>
      <w:tabs>
        <w:tab w:val="left" w:pos="567"/>
        <w:tab w:val="right" w:leader="dot" w:pos="3960"/>
      </w:tabs>
      <w:spacing w:after="120"/>
      <w:ind w:left="1800" w:hanging="720"/>
      <w:jc w:val="both"/>
    </w:pPr>
    <w:rPr>
      <w:rFonts w:ascii="Arial" w:hAnsi="Arial" w:cs="Arial"/>
      <w:sz w:val="20"/>
      <w:szCs w:val="20"/>
      <w:lang w:eastAsia="cs-CZ"/>
    </w:rPr>
  </w:style>
  <w:style w:type="paragraph" w:customStyle="1" w:styleId="StylTableTextzarovnnnasted">
    <w:name w:val="Styl Table Text + zarovnání na střed"/>
    <w:basedOn w:val="TableText"/>
    <w:rsid w:val="00D902EB"/>
    <w:pPr>
      <w:jc w:val="center"/>
    </w:pPr>
  </w:style>
  <w:style w:type="paragraph" w:styleId="Zhlav">
    <w:name w:val="header"/>
    <w:basedOn w:val="Normln"/>
    <w:link w:val="ZhlavChar"/>
    <w:uiPriority w:val="99"/>
    <w:rsid w:val="003C194C"/>
    <w:pPr>
      <w:tabs>
        <w:tab w:val="center" w:pos="4536"/>
        <w:tab w:val="right" w:pos="9072"/>
      </w:tabs>
    </w:pPr>
  </w:style>
  <w:style w:type="character" w:customStyle="1" w:styleId="ZhlavChar">
    <w:name w:val="Záhlaví Char"/>
    <w:basedOn w:val="Standardnpsmoodstavce"/>
    <w:link w:val="Zhlav"/>
    <w:uiPriority w:val="99"/>
    <w:locked/>
    <w:rsid w:val="00CA1375"/>
    <w:rPr>
      <w:rFonts w:cs="Times New Roman"/>
      <w:sz w:val="24"/>
      <w:lang w:eastAsia="en-US"/>
    </w:rPr>
  </w:style>
  <w:style w:type="paragraph" w:styleId="Zpat">
    <w:name w:val="footer"/>
    <w:basedOn w:val="Normln"/>
    <w:link w:val="ZpatChar"/>
    <w:uiPriority w:val="99"/>
    <w:rsid w:val="00EB2E7D"/>
    <w:pPr>
      <w:tabs>
        <w:tab w:val="center" w:pos="4536"/>
        <w:tab w:val="right" w:pos="9072"/>
      </w:tabs>
    </w:pPr>
  </w:style>
  <w:style w:type="character" w:customStyle="1" w:styleId="ZpatChar">
    <w:name w:val="Zápatí Char"/>
    <w:basedOn w:val="Standardnpsmoodstavce"/>
    <w:link w:val="Zpat"/>
    <w:uiPriority w:val="99"/>
    <w:locked/>
    <w:rsid w:val="004E7F43"/>
    <w:rPr>
      <w:rFonts w:cs="Times New Roman"/>
      <w:sz w:val="24"/>
      <w:szCs w:val="24"/>
      <w:lang w:eastAsia="en-US"/>
    </w:rPr>
  </w:style>
  <w:style w:type="character" w:customStyle="1" w:styleId="MainTextChar1">
    <w:name w:val="Main Text Char1"/>
    <w:rsid w:val="00275402"/>
    <w:rPr>
      <w:rFonts w:ascii="Arial" w:eastAsia="MS Mincho" w:hAnsi="Arial"/>
      <w:spacing w:val="10"/>
      <w:sz w:val="24"/>
      <w:lang w:val="cs-CZ" w:eastAsia="en-US"/>
    </w:rPr>
  </w:style>
  <w:style w:type="character" w:customStyle="1" w:styleId="MainTextCharChar">
    <w:name w:val="Main Text Char Char"/>
    <w:rsid w:val="00275402"/>
    <w:rPr>
      <w:rFonts w:ascii="Arial" w:eastAsia="MS Mincho" w:hAnsi="Arial"/>
      <w:spacing w:val="10"/>
      <w:sz w:val="24"/>
      <w:lang w:val="cs-CZ" w:eastAsia="en-US"/>
    </w:rPr>
  </w:style>
  <w:style w:type="character" w:customStyle="1" w:styleId="BulletTextCharChar">
    <w:name w:val="Bullet Text Char Char"/>
    <w:link w:val="BulletText"/>
    <w:locked/>
    <w:rsid w:val="00275402"/>
    <w:rPr>
      <w:rFonts w:ascii="Verdana" w:hAnsi="Verdana"/>
      <w:lang w:eastAsia="en-US"/>
    </w:rPr>
  </w:style>
  <w:style w:type="paragraph" w:customStyle="1" w:styleId="Nadpisobsahu1">
    <w:name w:val="Nadpis obsahu1"/>
    <w:basedOn w:val="Nadpis1"/>
    <w:next w:val="Normln"/>
    <w:rsid w:val="00420216"/>
    <w:pPr>
      <w:keepLines/>
      <w:pageBreakBefore w:val="0"/>
      <w:numPr>
        <w:numId w:val="0"/>
      </w:numPr>
      <w:spacing w:before="480" w:line="276" w:lineRule="auto"/>
      <w:jc w:val="left"/>
      <w:outlineLvl w:val="9"/>
    </w:pPr>
    <w:rPr>
      <w:rFonts w:ascii="Cambria" w:hAnsi="Cambria" w:cs="Times New Roman"/>
      <w:caps w:val="0"/>
      <w:color w:val="365F91"/>
      <w:sz w:val="28"/>
      <w:szCs w:val="28"/>
      <w:lang w:eastAsia="cs-CZ"/>
    </w:rPr>
  </w:style>
  <w:style w:type="paragraph" w:customStyle="1" w:styleId="Tabletext0">
    <w:name w:val="Table text"/>
    <w:basedOn w:val="Normln"/>
    <w:uiPriority w:val="99"/>
    <w:qFormat/>
    <w:rsid w:val="00551DE3"/>
    <w:pPr>
      <w:suppressAutoHyphens/>
      <w:spacing w:before="50" w:after="50"/>
      <w:ind w:left="17" w:right="17"/>
    </w:pPr>
    <w:rPr>
      <w:rFonts w:ascii="Verdana" w:hAnsi="Verdana"/>
      <w:sz w:val="18"/>
      <w:lang w:eastAsia="ar-SA"/>
    </w:rPr>
  </w:style>
  <w:style w:type="character" w:customStyle="1" w:styleId="Zkladntext2">
    <w:name w:val="Základní text (2)_"/>
    <w:basedOn w:val="Standardnpsmoodstavce"/>
    <w:link w:val="Zkladntext20"/>
    <w:locked/>
    <w:rsid w:val="00F607D7"/>
    <w:rPr>
      <w:rFonts w:ascii="Arial" w:hAnsi="Arial" w:cs="Arial"/>
      <w:shd w:val="clear" w:color="auto" w:fill="FFFFFF"/>
    </w:rPr>
  </w:style>
  <w:style w:type="paragraph" w:customStyle="1" w:styleId="Zkladntext20">
    <w:name w:val="Základní text (2)"/>
    <w:basedOn w:val="Normln"/>
    <w:link w:val="Zkladntext2"/>
    <w:rsid w:val="00F607D7"/>
    <w:pPr>
      <w:widowControl w:val="0"/>
      <w:shd w:val="clear" w:color="auto" w:fill="FFFFFF"/>
      <w:spacing w:after="600" w:line="240" w:lineRule="atLeast"/>
      <w:jc w:val="both"/>
    </w:pPr>
    <w:rPr>
      <w:rFonts w:ascii="Arial" w:hAnsi="Arial" w:cs="Arial"/>
      <w:sz w:val="20"/>
      <w:szCs w:val="20"/>
      <w:lang w:eastAsia="cs-CZ"/>
    </w:rPr>
  </w:style>
  <w:style w:type="character" w:customStyle="1" w:styleId="TableHeadingChar1">
    <w:name w:val="Table Heading Char1"/>
    <w:basedOn w:val="Standardnpsmoodstavce"/>
    <w:rsid w:val="0004644B"/>
    <w:rPr>
      <w:rFonts w:ascii="Arial" w:hAnsi="Arial" w:cs="MS Mincho"/>
      <w:b/>
      <w:bCs/>
      <w:spacing w:val="10"/>
      <w:sz w:val="16"/>
      <w:lang w:eastAsia="en-US"/>
    </w:rPr>
  </w:style>
  <w:style w:type="paragraph" w:customStyle="1" w:styleId="AppendixNo">
    <w:name w:val="Appendix No."/>
    <w:next w:val="MainText"/>
    <w:rsid w:val="004F3B34"/>
    <w:pPr>
      <w:keepNext/>
      <w:pageBreakBefore/>
      <w:tabs>
        <w:tab w:val="left" w:pos="567"/>
      </w:tabs>
      <w:ind w:left="567" w:hanging="567"/>
    </w:pPr>
    <w:rPr>
      <w:rFonts w:ascii="Arial" w:hAnsi="Arial" w:cs="Arial"/>
      <w:b/>
      <w:bCs/>
      <w:caps/>
      <w:spacing w:val="10"/>
      <w:sz w:val="24"/>
      <w:szCs w:val="24"/>
      <w:lang w:eastAsia="en-US"/>
    </w:rPr>
  </w:style>
  <w:style w:type="paragraph" w:customStyle="1" w:styleId="StylStylTableHeadingLatinkaArialVlevo0cmPrvn">
    <w:name w:val="Styl Styl Table Heading + (Latinka) Arial + Vlevo:  0 cm První řá..."/>
    <w:basedOn w:val="Normln"/>
    <w:rsid w:val="006C0647"/>
    <w:pPr>
      <w:keepNext/>
      <w:tabs>
        <w:tab w:val="num" w:pos="1647"/>
        <w:tab w:val="num" w:pos="2367"/>
      </w:tabs>
      <w:spacing w:before="360" w:after="120"/>
      <w:ind w:left="567"/>
      <w:jc w:val="both"/>
    </w:pPr>
    <w:rPr>
      <w:rFonts w:ascii="Arial" w:hAnsi="Arial" w:cs="Arial"/>
      <w:b/>
      <w:bCs/>
      <w:spacing w:val="10"/>
      <w:sz w:val="16"/>
      <w:szCs w:val="16"/>
    </w:rPr>
  </w:style>
  <w:style w:type="paragraph" w:customStyle="1" w:styleId="Texttabulky">
    <w:name w:val="Text tabulky"/>
    <w:basedOn w:val="Zkladntext"/>
    <w:rsid w:val="006C0647"/>
    <w:pPr>
      <w:spacing w:before="40" w:after="20"/>
      <w:jc w:val="both"/>
    </w:pPr>
    <w:rPr>
      <w:rFonts w:ascii="Arial" w:hAnsi="Arial" w:cs="Arial"/>
      <w:sz w:val="18"/>
      <w:szCs w:val="18"/>
    </w:rPr>
  </w:style>
  <w:style w:type="paragraph" w:styleId="Zkladntext">
    <w:name w:val="Body Text"/>
    <w:aliases w:val="Základní text1, Char Char Char,Základní text2 Char Char,Základní text2 Char Char Char Char,Char Char Char"/>
    <w:basedOn w:val="Normln"/>
    <w:link w:val="ZkladntextChar"/>
    <w:rsid w:val="006C0647"/>
    <w:pPr>
      <w:spacing w:after="120"/>
    </w:pPr>
  </w:style>
  <w:style w:type="character" w:customStyle="1" w:styleId="ZkladntextChar">
    <w:name w:val="Základní text Char"/>
    <w:aliases w:val="Základní text1 Char, Char Char Char Char,Základní text2 Char Char Char,Základní text2 Char Char Char Char Char,Char Char Char Char"/>
    <w:basedOn w:val="Standardnpsmoodstavce"/>
    <w:link w:val="Zkladntext"/>
    <w:locked/>
    <w:rsid w:val="006C0647"/>
    <w:rPr>
      <w:rFonts w:cs="Times New Roman"/>
      <w:sz w:val="24"/>
      <w:szCs w:val="24"/>
      <w:lang w:eastAsia="en-US"/>
    </w:rPr>
  </w:style>
  <w:style w:type="character" w:customStyle="1" w:styleId="platne">
    <w:name w:val="platne"/>
    <w:basedOn w:val="Standardnpsmoodstavce"/>
    <w:rsid w:val="00E27A5E"/>
    <w:rPr>
      <w:rFonts w:cs="Times New Roman"/>
    </w:rPr>
  </w:style>
  <w:style w:type="character" w:customStyle="1" w:styleId="TableHeadingChar">
    <w:name w:val="Table Heading Char"/>
    <w:basedOn w:val="Standardnpsmoodstavce"/>
    <w:rsid w:val="005456E4"/>
    <w:rPr>
      <w:rFonts w:ascii="Arial" w:hAnsi="Arial" w:cs="MS Mincho"/>
      <w:b/>
      <w:bCs/>
      <w:spacing w:val="10"/>
      <w:sz w:val="16"/>
      <w:lang w:val="cs-CZ" w:eastAsia="en-US" w:bidi="ar-SA"/>
    </w:rPr>
  </w:style>
  <w:style w:type="table" w:styleId="Mkatabulky">
    <w:name w:val="Table Grid"/>
    <w:basedOn w:val="Normlntabulka"/>
    <w:uiPriority w:val="59"/>
    <w:rsid w:val="00916E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aliases w:val="Tabulka"/>
    <w:basedOn w:val="Normln"/>
    <w:next w:val="Normln"/>
    <w:link w:val="TitulekChar"/>
    <w:uiPriority w:val="35"/>
    <w:qFormat/>
    <w:locked/>
    <w:rsid w:val="00733154"/>
    <w:pPr>
      <w:autoSpaceDE w:val="0"/>
      <w:autoSpaceDN w:val="0"/>
      <w:adjustRightInd w:val="0"/>
      <w:spacing w:before="120" w:after="120"/>
      <w:jc w:val="both"/>
    </w:pPr>
    <w:rPr>
      <w:rFonts w:cs="Arial"/>
      <w:bCs/>
      <w:lang w:eastAsia="cs-CZ"/>
    </w:rPr>
  </w:style>
  <w:style w:type="character" w:customStyle="1" w:styleId="CharChar1">
    <w:name w:val="Char Char1"/>
    <w:basedOn w:val="Standardnpsmoodstavce"/>
    <w:rsid w:val="00095374"/>
    <w:rPr>
      <w:rFonts w:eastAsia="MS Mincho" w:cs="Times New Roman"/>
      <w:sz w:val="24"/>
      <w:szCs w:val="24"/>
      <w:lang w:eastAsia="en-US"/>
    </w:rPr>
  </w:style>
  <w:style w:type="character" w:customStyle="1" w:styleId="CharChar10">
    <w:name w:val="Char Char10"/>
    <w:basedOn w:val="Standardnpsmoodstavce"/>
    <w:rsid w:val="00C20DC0"/>
    <w:rPr>
      <w:rFonts w:ascii="Arial" w:hAnsi="Arial" w:cs="Arial"/>
      <w:b/>
      <w:sz w:val="24"/>
    </w:rPr>
  </w:style>
  <w:style w:type="character" w:customStyle="1" w:styleId="CharChar9">
    <w:name w:val="Char Char9"/>
    <w:basedOn w:val="Standardnpsmoodstavce"/>
    <w:rsid w:val="00C20DC0"/>
    <w:rPr>
      <w:rFonts w:ascii="Arial" w:hAnsi="Arial" w:cs="Arial"/>
      <w:b/>
      <w:bCs/>
      <w:i/>
      <w:iCs/>
      <w:sz w:val="32"/>
    </w:rPr>
  </w:style>
  <w:style w:type="character" w:customStyle="1" w:styleId="CharChar3">
    <w:name w:val="Char Char3"/>
    <w:basedOn w:val="Standardnpsmoodstavce"/>
    <w:rsid w:val="00C20DC0"/>
    <w:rPr>
      <w:rFonts w:ascii="Arial" w:hAnsi="Arial" w:cs="Arial"/>
      <w:b/>
      <w:smallCaps/>
      <w:sz w:val="74"/>
      <w:szCs w:val="74"/>
    </w:rPr>
  </w:style>
  <w:style w:type="character" w:customStyle="1" w:styleId="CharChar8">
    <w:name w:val="Char Char8"/>
    <w:basedOn w:val="Standardnpsmoodstavce"/>
    <w:rsid w:val="00C20DC0"/>
    <w:rPr>
      <w:rFonts w:ascii="Arial" w:hAnsi="Arial" w:cs="Arial"/>
      <w:sz w:val="28"/>
    </w:rPr>
  </w:style>
  <w:style w:type="character" w:customStyle="1" w:styleId="CharChar7">
    <w:name w:val="Char Char7"/>
    <w:basedOn w:val="Standardnpsmoodstavce"/>
    <w:rsid w:val="00C20DC0"/>
    <w:rPr>
      <w:rFonts w:ascii="Arial" w:hAnsi="Arial" w:cs="Times New Roman"/>
      <w:b/>
    </w:rPr>
  </w:style>
  <w:style w:type="paragraph" w:customStyle="1" w:styleId="Nadpislnku">
    <w:name w:val="Nadpis článku"/>
    <w:basedOn w:val="Textnormy"/>
    <w:next w:val="Textnormy"/>
    <w:rsid w:val="00C20DC0"/>
    <w:pPr>
      <w:keepNext/>
      <w:keepLines/>
      <w:suppressAutoHyphens/>
      <w:spacing w:before="120"/>
      <w:jc w:val="left"/>
    </w:pPr>
    <w:rPr>
      <w:b/>
    </w:rPr>
  </w:style>
  <w:style w:type="paragraph" w:customStyle="1" w:styleId="Textnormy">
    <w:name w:val="Text normy"/>
    <w:rsid w:val="00C20DC0"/>
    <w:pPr>
      <w:overflowPunct w:val="0"/>
      <w:autoSpaceDE w:val="0"/>
      <w:autoSpaceDN w:val="0"/>
      <w:adjustRightInd w:val="0"/>
      <w:spacing w:after="120"/>
      <w:jc w:val="both"/>
      <w:textAlignment w:val="baseline"/>
    </w:pPr>
    <w:rPr>
      <w:rFonts w:ascii="Arial" w:hAnsi="Arial"/>
    </w:rPr>
  </w:style>
  <w:style w:type="character" w:customStyle="1" w:styleId="CharChar6">
    <w:name w:val="Char Char6"/>
    <w:basedOn w:val="Standardnpsmoodstavce"/>
    <w:rsid w:val="00C20DC0"/>
    <w:rPr>
      <w:rFonts w:ascii="Arial" w:hAnsi="Arial" w:cs="Times New Roman"/>
      <w:b/>
    </w:rPr>
  </w:style>
  <w:style w:type="character" w:customStyle="1" w:styleId="CharChar5">
    <w:name w:val="Char Char5"/>
    <w:basedOn w:val="Standardnpsmoodstavce"/>
    <w:rsid w:val="00C20DC0"/>
    <w:rPr>
      <w:rFonts w:ascii="Arial" w:hAnsi="Arial" w:cs="Times New Roman"/>
      <w:b/>
    </w:rPr>
  </w:style>
  <w:style w:type="character" w:customStyle="1" w:styleId="CharChar4">
    <w:name w:val="Char Char4"/>
    <w:basedOn w:val="Standardnpsmoodstavce"/>
    <w:rsid w:val="00C20DC0"/>
    <w:rPr>
      <w:rFonts w:ascii="Arial" w:hAnsi="Arial" w:cs="Arial"/>
      <w:b/>
      <w:bCs/>
      <w:i/>
      <w:iCs/>
      <w:sz w:val="28"/>
    </w:rPr>
  </w:style>
  <w:style w:type="character" w:customStyle="1" w:styleId="CharChar2">
    <w:name w:val="Char Char2"/>
    <w:basedOn w:val="Standardnpsmoodstavce"/>
    <w:rsid w:val="00C20DC0"/>
    <w:rPr>
      <w:rFonts w:ascii="Arial" w:hAnsi="Arial" w:cs="Times New Roman"/>
      <w:b/>
    </w:rPr>
  </w:style>
  <w:style w:type="paragraph" w:customStyle="1" w:styleId="NadpisTabObr">
    <w:name w:val="NadpisTabObr"/>
    <w:basedOn w:val="Nadpislnku"/>
    <w:next w:val="Textnormy"/>
    <w:rsid w:val="00C20DC0"/>
    <w:pPr>
      <w:keepNext w:val="0"/>
      <w:jc w:val="center"/>
    </w:pPr>
  </w:style>
  <w:style w:type="character" w:customStyle="1" w:styleId="CharChar">
    <w:name w:val="Char Char"/>
    <w:basedOn w:val="Standardnpsmoodstavce"/>
    <w:rsid w:val="00C20DC0"/>
    <w:rPr>
      <w:rFonts w:cs="Times New Roman"/>
    </w:rPr>
  </w:style>
  <w:style w:type="paragraph" w:styleId="Normlnweb">
    <w:name w:val="Normal (Web)"/>
    <w:basedOn w:val="Normln"/>
    <w:uiPriority w:val="99"/>
    <w:locked/>
    <w:rsid w:val="006769C5"/>
    <w:pPr>
      <w:spacing w:before="100" w:beforeAutospacing="1" w:after="100" w:afterAutospacing="1"/>
    </w:pPr>
    <w:rPr>
      <w:lang w:eastAsia="cs-CZ"/>
    </w:rPr>
  </w:style>
  <w:style w:type="character" w:styleId="Siln">
    <w:name w:val="Strong"/>
    <w:basedOn w:val="Standardnpsmoodstavce"/>
    <w:uiPriority w:val="22"/>
    <w:locked/>
    <w:rsid w:val="006769C5"/>
    <w:rPr>
      <w:rFonts w:cs="Times New Roman"/>
      <w:b/>
      <w:bCs/>
    </w:rPr>
  </w:style>
  <w:style w:type="character" w:customStyle="1" w:styleId="apple-style-span">
    <w:name w:val="apple-style-span"/>
    <w:basedOn w:val="Standardnpsmoodstavce"/>
    <w:rsid w:val="004706DC"/>
  </w:style>
  <w:style w:type="paragraph" w:customStyle="1" w:styleId="Poznmka">
    <w:name w:val="Poznámka"/>
    <w:basedOn w:val="Zkladntext"/>
    <w:next w:val="Zkladntext"/>
    <w:autoRedefine/>
    <w:qFormat/>
    <w:rsid w:val="00F56E3F"/>
    <w:pPr>
      <w:widowControl w:val="0"/>
      <w:tabs>
        <w:tab w:val="left" w:pos="709"/>
        <w:tab w:val="left" w:pos="1260"/>
        <w:tab w:val="center" w:pos="4320"/>
        <w:tab w:val="right" w:pos="8640"/>
      </w:tabs>
      <w:spacing w:after="0"/>
      <w:jc w:val="both"/>
    </w:pPr>
    <w:rPr>
      <w:rFonts w:ascii="Verdana" w:eastAsia="Times New Roman" w:hAnsi="Verdana" w:cs="Arial"/>
      <w:i/>
      <w:snapToGrid w:val="0"/>
      <w:kern w:val="28"/>
      <w:sz w:val="22"/>
      <w:szCs w:val="22"/>
      <w:vertAlign w:val="superscript"/>
      <w:lang w:eastAsia="cs-CZ"/>
    </w:rPr>
  </w:style>
  <w:style w:type="character" w:customStyle="1" w:styleId="mainpadding">
    <w:name w:val="mainpadding"/>
    <w:basedOn w:val="Standardnpsmoodstavce"/>
    <w:rsid w:val="00C35692"/>
  </w:style>
  <w:style w:type="paragraph" w:styleId="Odstavecseseznamem">
    <w:name w:val="List Paragraph"/>
    <w:aliases w:val="Odstavec se seznamem a odrážkou,1 úroveň Odstavec se seznamem,List Paragraph (Czech Tourism)"/>
    <w:basedOn w:val="Normln"/>
    <w:link w:val="OdstavecseseznamemChar"/>
    <w:uiPriority w:val="34"/>
    <w:qFormat/>
    <w:rsid w:val="00296512"/>
    <w:pPr>
      <w:tabs>
        <w:tab w:val="left" w:pos="1134"/>
      </w:tabs>
      <w:ind w:left="708"/>
    </w:pPr>
    <w:rPr>
      <w:rFonts w:eastAsia="Times New Roman"/>
      <w:szCs w:val="20"/>
      <w:lang w:eastAsia="cs-CZ"/>
    </w:rPr>
  </w:style>
  <w:style w:type="paragraph" w:styleId="Prosttext">
    <w:name w:val="Plain Text"/>
    <w:basedOn w:val="Normln"/>
    <w:link w:val="ProsttextChar"/>
    <w:uiPriority w:val="99"/>
    <w:locked/>
    <w:rsid w:val="00296512"/>
    <w:rPr>
      <w:rFonts w:ascii="Courier New" w:eastAsia="Times New Roman" w:hAnsi="Courier New"/>
      <w:sz w:val="20"/>
      <w:szCs w:val="20"/>
      <w:lang w:eastAsia="cs-CZ"/>
    </w:rPr>
  </w:style>
  <w:style w:type="character" w:customStyle="1" w:styleId="ProsttextChar">
    <w:name w:val="Prostý text Char"/>
    <w:basedOn w:val="Standardnpsmoodstavce"/>
    <w:link w:val="Prosttext"/>
    <w:uiPriority w:val="99"/>
    <w:rsid w:val="00296512"/>
    <w:rPr>
      <w:rFonts w:ascii="Courier New" w:eastAsia="Times New Roman" w:hAnsi="Courier New"/>
    </w:rPr>
  </w:style>
  <w:style w:type="paragraph" w:customStyle="1" w:styleId="odstavec">
    <w:name w:val="odstavec"/>
    <w:basedOn w:val="Normln"/>
    <w:rsid w:val="00D753D7"/>
    <w:pPr>
      <w:ind w:firstLine="340"/>
      <w:jc w:val="both"/>
    </w:pPr>
    <w:rPr>
      <w:rFonts w:ascii="Arial Narrow" w:eastAsia="Times New Roman" w:hAnsi="Arial Narrow"/>
      <w:lang w:eastAsia="cs-CZ"/>
    </w:rPr>
  </w:style>
  <w:style w:type="paragraph" w:styleId="Zkladntextodsazen">
    <w:name w:val="Body Text Indent"/>
    <w:basedOn w:val="Normln"/>
    <w:link w:val="ZkladntextodsazenChar"/>
    <w:locked/>
    <w:rsid w:val="00B0781D"/>
    <w:pPr>
      <w:spacing w:after="120"/>
      <w:ind w:left="283"/>
    </w:pPr>
  </w:style>
  <w:style w:type="character" w:customStyle="1" w:styleId="ZkladntextodsazenChar">
    <w:name w:val="Základní text odsazený Char"/>
    <w:basedOn w:val="Standardnpsmoodstavce"/>
    <w:link w:val="Zkladntextodsazen"/>
    <w:rsid w:val="00B0781D"/>
    <w:rPr>
      <w:sz w:val="24"/>
      <w:szCs w:val="24"/>
      <w:lang w:eastAsia="en-US"/>
    </w:rPr>
  </w:style>
  <w:style w:type="paragraph" w:customStyle="1" w:styleId="ObyCharCharCharCharCharCharCharCharCharCharCharCharCharCharCharCharCharChar">
    <w:name w:val="Obyč Char Char Char Char Char Char Char Char Char Char Char Char Char Char Char Char Char Char"/>
    <w:basedOn w:val="Normln"/>
    <w:link w:val="ObyCharCharCharCharCharCharCharCharCharCharCharCharCharCharCharCharCharCharChar"/>
    <w:rsid w:val="00627491"/>
    <w:pPr>
      <w:spacing w:before="120" w:line="288" w:lineRule="auto"/>
      <w:ind w:firstLine="709"/>
      <w:jc w:val="both"/>
    </w:pPr>
    <w:rPr>
      <w:rFonts w:ascii="Arial" w:eastAsia="Times New Roman" w:hAnsi="Arial"/>
      <w:sz w:val="22"/>
      <w:lang w:eastAsia="cs-CZ"/>
    </w:rPr>
  </w:style>
  <w:style w:type="character" w:customStyle="1" w:styleId="ObyCharCharCharCharCharCharCharCharCharCharCharCharCharCharCharCharCharCharChar">
    <w:name w:val="Obyč Char Char Char Char Char Char Char Char Char Char Char Char Char Char Char Char Char Char Char"/>
    <w:link w:val="ObyCharCharCharCharCharCharCharCharCharCharCharCharCharCharCharCharCharChar"/>
    <w:rsid w:val="00627491"/>
    <w:rPr>
      <w:rFonts w:ascii="Arial" w:eastAsia="Times New Roman" w:hAnsi="Arial"/>
      <w:sz w:val="22"/>
      <w:szCs w:val="24"/>
    </w:rPr>
  </w:style>
  <w:style w:type="character" w:styleId="Odkaznakoment">
    <w:name w:val="annotation reference"/>
    <w:uiPriority w:val="99"/>
    <w:unhideWhenUsed/>
    <w:locked/>
    <w:rsid w:val="00952B5B"/>
    <w:rPr>
      <w:sz w:val="16"/>
      <w:szCs w:val="16"/>
    </w:rPr>
  </w:style>
  <w:style w:type="paragraph" w:styleId="Textkomente">
    <w:name w:val="annotation text"/>
    <w:basedOn w:val="Normln"/>
    <w:link w:val="TextkomenteChar"/>
    <w:uiPriority w:val="99"/>
    <w:unhideWhenUsed/>
    <w:locked/>
    <w:rsid w:val="00952B5B"/>
    <w:rPr>
      <w:rFonts w:ascii="Arial" w:eastAsia="Times New Roman" w:hAnsi="Arial"/>
      <w:sz w:val="20"/>
      <w:szCs w:val="20"/>
      <w:lang w:eastAsia="cs-CZ"/>
    </w:rPr>
  </w:style>
  <w:style w:type="character" w:customStyle="1" w:styleId="TextkomenteChar">
    <w:name w:val="Text komentáře Char"/>
    <w:basedOn w:val="Standardnpsmoodstavce"/>
    <w:link w:val="Textkomente"/>
    <w:uiPriority w:val="99"/>
    <w:rsid w:val="00952B5B"/>
    <w:rPr>
      <w:rFonts w:ascii="Arial" w:eastAsia="Times New Roman" w:hAnsi="Arial"/>
    </w:rPr>
  </w:style>
  <w:style w:type="paragraph" w:customStyle="1" w:styleId="Oby">
    <w:name w:val="Obyč"/>
    <w:basedOn w:val="Normln"/>
    <w:rsid w:val="00952D37"/>
    <w:pPr>
      <w:spacing w:before="120" w:line="288" w:lineRule="auto"/>
      <w:ind w:firstLine="709"/>
      <w:jc w:val="both"/>
    </w:pPr>
    <w:rPr>
      <w:rFonts w:ascii="Arial" w:eastAsia="Times New Roman" w:hAnsi="Arial"/>
      <w:sz w:val="22"/>
      <w:lang w:eastAsia="cs-CZ"/>
    </w:rPr>
  </w:style>
  <w:style w:type="paragraph" w:styleId="Zkladntextodsazen2">
    <w:name w:val="Body Text Indent 2"/>
    <w:basedOn w:val="Normln"/>
    <w:link w:val="Zkladntextodsazen2Char"/>
    <w:locked/>
    <w:rsid w:val="00FC597C"/>
    <w:pPr>
      <w:spacing w:after="120" w:line="480" w:lineRule="auto"/>
      <w:ind w:left="283"/>
    </w:pPr>
  </w:style>
  <w:style w:type="character" w:customStyle="1" w:styleId="Zkladntextodsazen2Char">
    <w:name w:val="Základní text odsazený 2 Char"/>
    <w:basedOn w:val="Standardnpsmoodstavce"/>
    <w:link w:val="Zkladntextodsazen2"/>
    <w:rsid w:val="00FC597C"/>
    <w:rPr>
      <w:sz w:val="24"/>
      <w:szCs w:val="24"/>
      <w:lang w:eastAsia="en-US"/>
    </w:rPr>
  </w:style>
  <w:style w:type="paragraph" w:customStyle="1" w:styleId="textnormal">
    <w:name w:val="text_normal"/>
    <w:rsid w:val="001F1E6B"/>
    <w:pPr>
      <w:pBdr>
        <w:top w:val="nil"/>
        <w:left w:val="nil"/>
        <w:bottom w:val="nil"/>
        <w:right w:val="nil"/>
        <w:between w:val="nil"/>
        <w:bar w:val="nil"/>
      </w:pBdr>
      <w:spacing w:before="120"/>
      <w:jc w:val="both"/>
    </w:pPr>
    <w:rPr>
      <w:rFonts w:ascii="Calibri" w:eastAsia="Calibri" w:hAnsi="Calibri" w:cs="Calibri"/>
      <w:color w:val="000000"/>
      <w:sz w:val="22"/>
      <w:szCs w:val="22"/>
      <w:bdr w:val="nil"/>
      <w:lang w:eastAsia="en-US"/>
    </w:rPr>
  </w:style>
  <w:style w:type="paragraph" w:styleId="Bezmezer">
    <w:name w:val="No Spacing"/>
    <w:basedOn w:val="textnormal"/>
    <w:link w:val="BezmezerChar"/>
    <w:uiPriority w:val="1"/>
    <w:rsid w:val="000A331D"/>
  </w:style>
  <w:style w:type="character" w:customStyle="1" w:styleId="BezmezerChar">
    <w:name w:val="Bez mezer Char"/>
    <w:basedOn w:val="Standardnpsmoodstavce"/>
    <w:link w:val="Bezmezer"/>
    <w:uiPriority w:val="1"/>
    <w:rsid w:val="000A331D"/>
    <w:rPr>
      <w:rFonts w:ascii="Calibri" w:eastAsia="Calibri" w:hAnsi="Calibri" w:cs="Calibri"/>
      <w:color w:val="000000"/>
      <w:sz w:val="22"/>
      <w:szCs w:val="22"/>
      <w:bdr w:val="nil"/>
      <w:lang w:eastAsia="en-US"/>
    </w:rPr>
  </w:style>
  <w:style w:type="paragraph" w:customStyle="1" w:styleId="Normlnn">
    <w:name w:val="Normální n"/>
    <w:basedOn w:val="Normln"/>
    <w:rsid w:val="00FF535D"/>
    <w:pPr>
      <w:spacing w:before="60"/>
      <w:jc w:val="both"/>
    </w:pPr>
    <w:rPr>
      <w:rFonts w:eastAsia="Times New Roman"/>
      <w:sz w:val="22"/>
      <w:szCs w:val="20"/>
      <w:lang w:eastAsia="cs-CZ"/>
    </w:rPr>
  </w:style>
  <w:style w:type="paragraph" w:customStyle="1" w:styleId="FreeForm">
    <w:name w:val="Free Form"/>
    <w:semiHidden/>
    <w:unhideWhenUsed/>
    <w:rsid w:val="00261B02"/>
    <w:pPr>
      <w:pBdr>
        <w:top w:val="nil"/>
        <w:left w:val="nil"/>
        <w:bottom w:val="nil"/>
        <w:right w:val="nil"/>
        <w:between w:val="nil"/>
        <w:bar w:val="nil"/>
      </w:pBdr>
      <w:spacing w:after="200" w:line="276" w:lineRule="auto"/>
    </w:pPr>
    <w:rPr>
      <w:rFonts w:ascii="Calibri" w:eastAsia="Arial Unicode MS" w:hAnsi="Arial Unicode MS" w:cs="Arial Unicode MS"/>
      <w:color w:val="000000"/>
      <w:sz w:val="22"/>
      <w:szCs w:val="22"/>
      <w:bdr w:val="nil"/>
      <w:lang w:val="en-US" w:eastAsia="en-US"/>
    </w:rPr>
  </w:style>
  <w:style w:type="paragraph" w:customStyle="1" w:styleId="titlogo">
    <w:name w:val="tit_logo"/>
    <w:basedOn w:val="titautor"/>
    <w:rsid w:val="00261B02"/>
    <w:pPr>
      <w:spacing w:line="240" w:lineRule="auto"/>
    </w:pPr>
  </w:style>
  <w:style w:type="numbering" w:customStyle="1" w:styleId="List0">
    <w:name w:val="List 0"/>
    <w:basedOn w:val="None"/>
    <w:rsid w:val="00261B02"/>
    <w:pPr>
      <w:numPr>
        <w:numId w:val="5"/>
      </w:numPr>
    </w:pPr>
  </w:style>
  <w:style w:type="numbering" w:customStyle="1" w:styleId="None">
    <w:name w:val="None"/>
    <w:rsid w:val="00261B02"/>
  </w:style>
  <w:style w:type="paragraph" w:customStyle="1" w:styleId="Nadpisreference">
    <w:name w:val="Nadpis_reference"/>
    <w:basedOn w:val="Nadpis1"/>
    <w:next w:val="referenceitems"/>
    <w:rsid w:val="00261B02"/>
    <w:pPr>
      <w:numPr>
        <w:numId w:val="0"/>
      </w:numPr>
      <w:pBdr>
        <w:top w:val="nil"/>
        <w:left w:val="nil"/>
        <w:bottom w:val="nil"/>
        <w:right w:val="nil"/>
        <w:between w:val="nil"/>
        <w:bar w:val="nil"/>
      </w:pBdr>
      <w:suppressAutoHyphens/>
      <w:spacing w:after="360"/>
      <w:jc w:val="left"/>
    </w:pPr>
    <w:rPr>
      <w:rFonts w:asciiTheme="majorHAnsi" w:eastAsia="Arial Unicode MS" w:hAnsiTheme="majorHAnsi" w:cs="Arial Unicode MS"/>
      <w:caps w:val="0"/>
      <w:color w:val="000000"/>
      <w:sz w:val="36"/>
      <w:szCs w:val="36"/>
      <w:bdr w:val="nil"/>
    </w:rPr>
  </w:style>
  <w:style w:type="paragraph" w:customStyle="1" w:styleId="textodsazpism">
    <w:name w:val="text_odsaz_pism"/>
    <w:basedOn w:val="textodsazcislrucne"/>
    <w:rsid w:val="00261B02"/>
    <w:pPr>
      <w:numPr>
        <w:numId w:val="10"/>
      </w:numPr>
      <w:ind w:left="568" w:hanging="284"/>
    </w:pPr>
  </w:style>
  <w:style w:type="paragraph" w:customStyle="1" w:styleId="textodsazcisl">
    <w:name w:val="text_odsaz_cisl"/>
    <w:basedOn w:val="textodsazcislrucne"/>
    <w:rsid w:val="00261B02"/>
    <w:pPr>
      <w:numPr>
        <w:numId w:val="21"/>
      </w:numPr>
      <w:tabs>
        <w:tab w:val="clear" w:pos="567"/>
      </w:tabs>
      <w:ind w:left="568" w:hanging="284"/>
    </w:pPr>
  </w:style>
  <w:style w:type="character" w:styleId="Sledovanodkaz">
    <w:name w:val="FollowedHyperlink"/>
    <w:basedOn w:val="Standardnpsmoodstavce"/>
    <w:uiPriority w:val="99"/>
    <w:unhideWhenUsed/>
    <w:locked/>
    <w:rsid w:val="00261B02"/>
    <w:rPr>
      <w:color w:val="800080" w:themeColor="followedHyperlink"/>
      <w:u w:val="single"/>
    </w:rPr>
  </w:style>
  <w:style w:type="paragraph" w:customStyle="1" w:styleId="seznam-odrky">
    <w:name w:val="seznam - odrážky"/>
    <w:basedOn w:val="Normln"/>
    <w:semiHidden/>
    <w:unhideWhenUsed/>
    <w:rsid w:val="00261B02"/>
    <w:pPr>
      <w:numPr>
        <w:numId w:val="6"/>
      </w:numPr>
      <w:jc w:val="both"/>
    </w:pPr>
    <w:rPr>
      <w:rFonts w:ascii="Arial" w:eastAsia="Times New Roman" w:hAnsi="Arial"/>
      <w:sz w:val="20"/>
      <w:lang w:eastAsia="cs-CZ"/>
    </w:rPr>
  </w:style>
  <w:style w:type="paragraph" w:customStyle="1" w:styleId="Default">
    <w:name w:val="Default"/>
    <w:unhideWhenUsed/>
    <w:rsid w:val="00261B02"/>
    <w:pPr>
      <w:autoSpaceDE w:val="0"/>
      <w:autoSpaceDN w:val="0"/>
      <w:adjustRightInd w:val="0"/>
    </w:pPr>
    <w:rPr>
      <w:rFonts w:eastAsiaTheme="minorHAnsi"/>
      <w:color w:val="000000"/>
      <w:sz w:val="24"/>
      <w:szCs w:val="24"/>
      <w:lang w:eastAsia="en-US"/>
    </w:rPr>
  </w:style>
  <w:style w:type="paragraph" w:customStyle="1" w:styleId="items1">
    <w:name w:val="items_1"/>
    <w:basedOn w:val="textnormal"/>
    <w:rsid w:val="00261B02"/>
    <w:pPr>
      <w:numPr>
        <w:numId w:val="7"/>
      </w:numPr>
      <w:spacing w:before="0"/>
      <w:ind w:left="568" w:hanging="284"/>
    </w:pPr>
  </w:style>
  <w:style w:type="paragraph" w:customStyle="1" w:styleId="titautor">
    <w:name w:val="tit_autor"/>
    <w:rsid w:val="00261B02"/>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280" w:lineRule="exact"/>
      <w:jc w:val="right"/>
    </w:pPr>
    <w:rPr>
      <w:rFonts w:ascii="Palatino Linotype" w:eastAsia="Calibri" w:hAnsi="Palatino Linotype" w:cs="Calibri"/>
      <w:sz w:val="24"/>
      <w:szCs w:val="24"/>
      <w:bdr w:val="nil"/>
      <w:lang w:eastAsia="en-US"/>
    </w:rPr>
  </w:style>
  <w:style w:type="paragraph" w:customStyle="1" w:styleId="titnadpis">
    <w:name w:val="tit_nadpis"/>
    <w:basedOn w:val="titautor"/>
    <w:next w:val="titpodnadpis"/>
    <w:rsid w:val="00261B02"/>
    <w:pPr>
      <w:spacing w:before="2500" w:line="240" w:lineRule="auto"/>
    </w:pPr>
    <w:rPr>
      <w:b/>
      <w:sz w:val="36"/>
    </w:rPr>
  </w:style>
  <w:style w:type="paragraph" w:customStyle="1" w:styleId="titpodnadpis">
    <w:name w:val="tit_podnadpis"/>
    <w:basedOn w:val="titnadpis"/>
    <w:rsid w:val="00261B02"/>
    <w:pPr>
      <w:spacing w:before="240" w:after="1700"/>
    </w:pPr>
    <w:rPr>
      <w:b w:val="0"/>
      <w:sz w:val="32"/>
    </w:rPr>
  </w:style>
  <w:style w:type="paragraph" w:customStyle="1" w:styleId="Obsahnadpis">
    <w:name w:val="Obsah_nadpis"/>
    <w:basedOn w:val="Obsah1"/>
    <w:rsid w:val="00261B02"/>
    <w:pPr>
      <w:keepNext/>
      <w:pageBreakBefore/>
      <w:pBdr>
        <w:top w:val="nil"/>
        <w:left w:val="nil"/>
        <w:bottom w:val="nil"/>
        <w:right w:val="nil"/>
        <w:between w:val="nil"/>
        <w:bar w:val="nil"/>
      </w:pBdr>
      <w:tabs>
        <w:tab w:val="left" w:pos="511"/>
        <w:tab w:val="left" w:pos="567"/>
        <w:tab w:val="right" w:pos="8749"/>
        <w:tab w:val="right" w:pos="8789"/>
      </w:tabs>
      <w:spacing w:before="0" w:after="360"/>
      <w:ind w:left="567" w:hanging="567"/>
    </w:pPr>
    <w:rPr>
      <w:rFonts w:asciiTheme="majorHAnsi" w:eastAsia="Calibri" w:hAnsiTheme="majorHAnsi" w:cs="Calibri"/>
      <w:bCs w:val="0"/>
      <w:bdr w:val="nil"/>
      <w:lang w:val="en-US"/>
    </w:rPr>
  </w:style>
  <w:style w:type="paragraph" w:customStyle="1" w:styleId="tabpopis">
    <w:name w:val="tab_popis"/>
    <w:next w:val="tab0"/>
    <w:rsid w:val="00261B02"/>
    <w:pPr>
      <w:keepNext/>
      <w:pBdr>
        <w:top w:val="nil"/>
        <w:left w:val="nil"/>
        <w:bottom w:val="nil"/>
        <w:right w:val="nil"/>
        <w:between w:val="nil"/>
        <w:bar w:val="nil"/>
      </w:pBdr>
      <w:tabs>
        <w:tab w:val="left" w:pos="737"/>
      </w:tabs>
      <w:spacing w:before="300" w:after="60"/>
      <w:jc w:val="both"/>
    </w:pPr>
    <w:rPr>
      <w:rFonts w:asciiTheme="majorHAnsi" w:eastAsia="Helvetica" w:hAnsiTheme="majorHAnsi" w:cs="Helvetica"/>
      <w:i/>
      <w:iCs/>
      <w:sz w:val="22"/>
      <w:szCs w:val="22"/>
      <w:bdr w:val="nil"/>
      <w:lang w:eastAsia="en-US"/>
    </w:rPr>
  </w:style>
  <w:style w:type="paragraph" w:customStyle="1" w:styleId="tab0">
    <w:name w:val="tab"/>
    <w:rsid w:val="00261B02"/>
    <w:pPr>
      <w:keepLines/>
    </w:pPr>
    <w:rPr>
      <w:rFonts w:ascii="Calibri" w:eastAsia="Calibri" w:hAnsi="Calibri" w:cs="Calibri"/>
      <w:sz w:val="21"/>
      <w:szCs w:val="22"/>
      <w:bdr w:val="nil"/>
      <w:lang w:eastAsia="en-US"/>
    </w:rPr>
  </w:style>
  <w:style w:type="paragraph" w:styleId="Seznamsodrkami">
    <w:name w:val="List Bullet"/>
    <w:basedOn w:val="Normln"/>
    <w:uiPriority w:val="99"/>
    <w:unhideWhenUsed/>
    <w:locked/>
    <w:rsid w:val="00261B02"/>
    <w:pPr>
      <w:numPr>
        <w:numId w:val="8"/>
      </w:numPr>
      <w:pBdr>
        <w:top w:val="nil"/>
        <w:left w:val="nil"/>
        <w:bottom w:val="nil"/>
        <w:right w:val="nil"/>
        <w:between w:val="nil"/>
        <w:bar w:val="nil"/>
      </w:pBdr>
      <w:spacing w:after="120"/>
      <w:contextualSpacing/>
      <w:jc w:val="both"/>
    </w:pPr>
    <w:rPr>
      <w:rFonts w:ascii="Calibri" w:eastAsia="Calibri" w:hAnsi="Calibri" w:cs="Calibri"/>
      <w:color w:val="C00000"/>
      <w:sz w:val="22"/>
      <w:szCs w:val="22"/>
      <w:bdr w:val="nil"/>
      <w:lang w:val="en-US"/>
    </w:rPr>
  </w:style>
  <w:style w:type="paragraph" w:customStyle="1" w:styleId="textodsazcislrucne">
    <w:name w:val="text_odsaz_cisl_rucne"/>
    <w:rsid w:val="00261B02"/>
    <w:pPr>
      <w:pBdr>
        <w:top w:val="nil"/>
        <w:left w:val="nil"/>
        <w:bottom w:val="nil"/>
        <w:right w:val="nil"/>
        <w:between w:val="nil"/>
        <w:bar w:val="nil"/>
      </w:pBdr>
      <w:tabs>
        <w:tab w:val="left" w:pos="567"/>
      </w:tabs>
      <w:spacing w:before="20" w:after="20"/>
      <w:ind w:left="568" w:hanging="284"/>
      <w:jc w:val="both"/>
    </w:pPr>
    <w:rPr>
      <w:rFonts w:ascii="Calibri" w:eastAsia="Calibri" w:hAnsi="Calibri" w:cs="Calibri"/>
      <w:color w:val="000000"/>
      <w:sz w:val="22"/>
      <w:szCs w:val="22"/>
      <w:bdr w:val="nil"/>
      <w:lang w:eastAsia="en-US"/>
    </w:rPr>
  </w:style>
  <w:style w:type="paragraph" w:customStyle="1" w:styleId="textnormalpotab">
    <w:name w:val="text_normal_po_tab"/>
    <w:basedOn w:val="textnormal"/>
    <w:next w:val="textnormal"/>
    <w:rsid w:val="00261B02"/>
    <w:pPr>
      <w:spacing w:before="360"/>
    </w:pPr>
  </w:style>
  <w:style w:type="paragraph" w:customStyle="1" w:styleId="rovnice">
    <w:name w:val="rovnice"/>
    <w:basedOn w:val="textnormal"/>
    <w:rsid w:val="00261B02"/>
    <w:pPr>
      <w:tabs>
        <w:tab w:val="right" w:pos="7655"/>
        <w:tab w:val="right" w:pos="8789"/>
      </w:tabs>
      <w:spacing w:after="120"/>
      <w:ind w:left="567"/>
    </w:pPr>
  </w:style>
  <w:style w:type="paragraph" w:customStyle="1" w:styleId="rovnicevysvetlivky">
    <w:name w:val="rovnice_vysvetlivky"/>
    <w:basedOn w:val="rovnice"/>
    <w:rsid w:val="00261B02"/>
    <w:pPr>
      <w:tabs>
        <w:tab w:val="left" w:pos="1021"/>
      </w:tabs>
      <w:spacing w:before="0"/>
      <w:ind w:left="1021" w:hanging="454"/>
      <w:contextualSpacing/>
      <w:jc w:val="left"/>
    </w:pPr>
  </w:style>
  <w:style w:type="paragraph" w:customStyle="1" w:styleId="textodsazcislcastrucne">
    <w:name w:val="text_odsaz_cisl_cast_rucne"/>
    <w:basedOn w:val="textodsazcislrucne"/>
    <w:rsid w:val="00261B02"/>
    <w:pPr>
      <w:tabs>
        <w:tab w:val="clear" w:pos="567"/>
      </w:tabs>
      <w:ind w:left="1021" w:hanging="737"/>
    </w:pPr>
  </w:style>
  <w:style w:type="paragraph" w:customStyle="1" w:styleId="referenceitems">
    <w:name w:val="reference_items"/>
    <w:basedOn w:val="textnormal"/>
    <w:rsid w:val="00261B02"/>
    <w:pPr>
      <w:keepLines/>
      <w:numPr>
        <w:numId w:val="20"/>
      </w:numPr>
      <w:ind w:left="567" w:hanging="567"/>
    </w:pPr>
  </w:style>
  <w:style w:type="paragraph" w:customStyle="1" w:styleId="obrpopis">
    <w:name w:val="obr_popis"/>
    <w:basedOn w:val="tabpopis"/>
    <w:next w:val="textnormal"/>
    <w:rsid w:val="00261B02"/>
    <w:pPr>
      <w:keepNext w:val="0"/>
      <w:spacing w:before="60" w:after="300"/>
      <w:jc w:val="center"/>
    </w:pPr>
  </w:style>
  <w:style w:type="paragraph" w:customStyle="1" w:styleId="obr0">
    <w:name w:val="obr"/>
    <w:next w:val="obrpopis"/>
    <w:rsid w:val="00261B02"/>
    <w:pPr>
      <w:keepNext/>
      <w:pBdr>
        <w:top w:val="nil"/>
        <w:left w:val="nil"/>
        <w:bottom w:val="nil"/>
        <w:right w:val="nil"/>
        <w:between w:val="nil"/>
        <w:bar w:val="nil"/>
      </w:pBdr>
      <w:spacing w:before="360"/>
      <w:jc w:val="center"/>
    </w:pPr>
    <w:rPr>
      <w:rFonts w:ascii="Calibri" w:eastAsia="Calibri" w:hAnsi="Calibri" w:cs="Calibri"/>
      <w:color w:val="000000"/>
      <w:sz w:val="22"/>
      <w:szCs w:val="22"/>
      <w:bdr w:val="nil"/>
      <w:lang w:eastAsia="en-US"/>
    </w:rPr>
  </w:style>
  <w:style w:type="paragraph" w:customStyle="1" w:styleId="textpodnadpistucne">
    <w:name w:val="text_podnadpis_tucne"/>
    <w:basedOn w:val="textnormal"/>
    <w:next w:val="textnormal"/>
    <w:rsid w:val="00261B02"/>
    <w:pPr>
      <w:keepNext/>
      <w:spacing w:before="200"/>
    </w:pPr>
    <w:rPr>
      <w:b/>
    </w:rPr>
  </w:style>
  <w:style w:type="paragraph" w:customStyle="1" w:styleId="items2">
    <w:name w:val="items_2"/>
    <w:rsid w:val="00261B02"/>
    <w:pPr>
      <w:numPr>
        <w:numId w:val="9"/>
      </w:numPr>
      <w:pBdr>
        <w:top w:val="nil"/>
        <w:left w:val="nil"/>
        <w:bottom w:val="nil"/>
        <w:right w:val="nil"/>
        <w:between w:val="nil"/>
        <w:bar w:val="nil"/>
      </w:pBdr>
      <w:ind w:left="851" w:hanging="284"/>
      <w:jc w:val="both"/>
    </w:pPr>
    <w:rPr>
      <w:rFonts w:ascii="Calibri" w:eastAsia="Calibri" w:hAnsi="Calibri" w:cs="Calibri"/>
      <w:color w:val="000000"/>
      <w:sz w:val="22"/>
      <w:szCs w:val="22"/>
      <w:bdr w:val="nil"/>
      <w:lang w:eastAsia="en-US"/>
    </w:rPr>
  </w:style>
  <w:style w:type="paragraph" w:styleId="Pedmtkomente">
    <w:name w:val="annotation subject"/>
    <w:basedOn w:val="Textkomente"/>
    <w:next w:val="Textkomente"/>
    <w:link w:val="PedmtkomenteChar"/>
    <w:uiPriority w:val="99"/>
    <w:unhideWhenUsed/>
    <w:locked/>
    <w:rsid w:val="00261B02"/>
    <w:pPr>
      <w:pBdr>
        <w:top w:val="nil"/>
        <w:left w:val="nil"/>
        <w:bottom w:val="nil"/>
        <w:right w:val="nil"/>
        <w:between w:val="nil"/>
        <w:bar w:val="nil"/>
      </w:pBdr>
      <w:spacing w:after="120"/>
      <w:jc w:val="both"/>
    </w:pPr>
    <w:rPr>
      <w:rFonts w:ascii="Calibri" w:eastAsia="Calibri" w:hAnsi="Calibri" w:cs="Calibri"/>
      <w:b/>
      <w:bCs/>
      <w:bdr w:val="nil"/>
      <w:lang w:val="en-US" w:eastAsia="en-US"/>
    </w:rPr>
  </w:style>
  <w:style w:type="character" w:customStyle="1" w:styleId="PedmtkomenteChar">
    <w:name w:val="Předmět komentáře Char"/>
    <w:basedOn w:val="TextkomenteChar"/>
    <w:link w:val="Pedmtkomente"/>
    <w:uiPriority w:val="99"/>
    <w:rsid w:val="00261B02"/>
    <w:rPr>
      <w:rFonts w:ascii="Calibri" w:eastAsia="Calibri" w:hAnsi="Calibri" w:cs="Calibri"/>
      <w:b/>
      <w:bCs/>
      <w:bdr w:val="nil"/>
      <w:lang w:val="en-US" w:eastAsia="en-US"/>
    </w:rPr>
  </w:style>
  <w:style w:type="paragraph" w:styleId="Revize">
    <w:name w:val="Revision"/>
    <w:hidden/>
    <w:uiPriority w:val="99"/>
    <w:semiHidden/>
    <w:rsid w:val="00261B02"/>
    <w:rPr>
      <w:rFonts w:ascii="Calibri" w:eastAsia="Calibri" w:hAnsi="Calibri" w:cs="Calibri"/>
      <w:color w:val="C00000"/>
      <w:sz w:val="22"/>
      <w:szCs w:val="22"/>
      <w:bdr w:val="nil"/>
      <w:lang w:val="en-US" w:eastAsia="en-US"/>
    </w:rPr>
  </w:style>
  <w:style w:type="paragraph" w:customStyle="1" w:styleId="referenceitemsPL">
    <w:name w:val="reference_items_PL"/>
    <w:basedOn w:val="referenceitems"/>
    <w:rsid w:val="00261B02"/>
    <w:pPr>
      <w:numPr>
        <w:numId w:val="11"/>
      </w:numPr>
      <w:ind w:left="737" w:hanging="737"/>
    </w:pPr>
  </w:style>
  <w:style w:type="paragraph" w:customStyle="1" w:styleId="referenceitemsCR">
    <w:name w:val="reference_items_CR"/>
    <w:basedOn w:val="referenceitems"/>
    <w:rsid w:val="00261B02"/>
    <w:pPr>
      <w:numPr>
        <w:numId w:val="19"/>
      </w:numPr>
      <w:ind w:left="709" w:hanging="709"/>
    </w:pPr>
  </w:style>
  <w:style w:type="paragraph" w:customStyle="1" w:styleId="referenceitemsSK">
    <w:name w:val="reference_items_SK"/>
    <w:basedOn w:val="referenceitems"/>
    <w:rsid w:val="00261B02"/>
    <w:pPr>
      <w:numPr>
        <w:numId w:val="13"/>
      </w:numPr>
      <w:ind w:left="737" w:hanging="737"/>
    </w:pPr>
  </w:style>
  <w:style w:type="paragraph" w:customStyle="1" w:styleId="referenceitemsDK">
    <w:name w:val="reference_items_DK"/>
    <w:basedOn w:val="referenceitems"/>
    <w:rsid w:val="00261B02"/>
    <w:pPr>
      <w:numPr>
        <w:numId w:val="14"/>
      </w:numPr>
      <w:ind w:left="737" w:hanging="737"/>
    </w:pPr>
  </w:style>
  <w:style w:type="paragraph" w:customStyle="1" w:styleId="referenceitemsFR">
    <w:name w:val="reference_items_FR"/>
    <w:basedOn w:val="referenceitems"/>
    <w:rsid w:val="00261B02"/>
    <w:pPr>
      <w:numPr>
        <w:numId w:val="15"/>
      </w:numPr>
      <w:ind w:left="737" w:hanging="737"/>
    </w:pPr>
  </w:style>
  <w:style w:type="paragraph" w:customStyle="1" w:styleId="referenceitemsDE">
    <w:name w:val="reference_items_DE"/>
    <w:basedOn w:val="referenceitems"/>
    <w:rsid w:val="00261B02"/>
    <w:pPr>
      <w:numPr>
        <w:numId w:val="16"/>
      </w:numPr>
      <w:ind w:left="680" w:hanging="680"/>
    </w:pPr>
  </w:style>
  <w:style w:type="paragraph" w:customStyle="1" w:styleId="referenceitemsUK">
    <w:name w:val="reference_items_UK"/>
    <w:basedOn w:val="referenceitems"/>
    <w:rsid w:val="00261B02"/>
    <w:pPr>
      <w:numPr>
        <w:numId w:val="17"/>
      </w:numPr>
      <w:ind w:left="737" w:hanging="737"/>
    </w:pPr>
  </w:style>
  <w:style w:type="paragraph" w:customStyle="1" w:styleId="referenceitemsAT">
    <w:name w:val="reference–items–AT"/>
    <w:basedOn w:val="referenceitems"/>
    <w:rsid w:val="00261B02"/>
    <w:pPr>
      <w:numPr>
        <w:numId w:val="18"/>
      </w:numPr>
      <w:shd w:val="clear" w:color="auto" w:fill="FFFFFF"/>
      <w:spacing w:before="225" w:after="270" w:line="302" w:lineRule="atLeast"/>
      <w:jc w:val="left"/>
    </w:pPr>
  </w:style>
  <w:style w:type="paragraph" w:customStyle="1" w:styleId="referenceitemsEU">
    <w:name w:val="reference_items_EU"/>
    <w:basedOn w:val="referenceitemsCR"/>
    <w:rsid w:val="00261B02"/>
    <w:pPr>
      <w:numPr>
        <w:numId w:val="12"/>
      </w:numPr>
      <w:ind w:left="709" w:hanging="709"/>
    </w:pPr>
  </w:style>
  <w:style w:type="paragraph" w:customStyle="1" w:styleId="zapatikontakt">
    <w:name w:val="zapati_kontakt"/>
    <w:basedOn w:val="titautor"/>
    <w:rsid w:val="00261B02"/>
  </w:style>
  <w:style w:type="paragraph" w:customStyle="1" w:styleId="zpracovatelpodpis">
    <w:name w:val="zpracovatel_podpis"/>
    <w:basedOn w:val="textnormal"/>
    <w:rsid w:val="00261B02"/>
    <w:pPr>
      <w:spacing w:before="0"/>
      <w:jc w:val="center"/>
    </w:pPr>
  </w:style>
  <w:style w:type="paragraph" w:customStyle="1" w:styleId="Styl1">
    <w:name w:val="Styl1"/>
    <w:basedOn w:val="Nadpis1"/>
    <w:link w:val="Styl1Char"/>
    <w:rsid w:val="00261B02"/>
    <w:pPr>
      <w:pBdr>
        <w:top w:val="nil"/>
        <w:left w:val="nil"/>
        <w:bottom w:val="nil"/>
        <w:right w:val="nil"/>
        <w:between w:val="nil"/>
        <w:bar w:val="nil"/>
      </w:pBdr>
      <w:tabs>
        <w:tab w:val="num" w:pos="0"/>
      </w:tabs>
      <w:suppressAutoHyphens/>
      <w:spacing w:after="360"/>
      <w:ind w:left="851" w:hanging="851"/>
      <w:jc w:val="left"/>
    </w:pPr>
    <w:rPr>
      <w:rFonts w:asciiTheme="majorHAnsi" w:eastAsia="Arial Unicode MS" w:hAnsiTheme="majorHAnsi" w:cs="Arial Unicode MS"/>
      <w:caps w:val="0"/>
      <w:color w:val="000000"/>
      <w:sz w:val="36"/>
      <w:szCs w:val="36"/>
      <w:bdr w:val="nil"/>
    </w:rPr>
  </w:style>
  <w:style w:type="character" w:customStyle="1" w:styleId="Styl1Char">
    <w:name w:val="Styl1 Char"/>
    <w:basedOn w:val="Nadpis1Char"/>
    <w:link w:val="Styl1"/>
    <w:rsid w:val="00261B02"/>
    <w:rPr>
      <w:rFonts w:asciiTheme="majorHAnsi" w:eastAsia="Arial Unicode MS" w:hAnsiTheme="majorHAnsi" w:cs="Arial Unicode MS"/>
      <w:b/>
      <w:bCs/>
      <w:caps w:val="0"/>
      <w:color w:val="000000"/>
      <w:sz w:val="36"/>
      <w:szCs w:val="36"/>
      <w:bdr w:val="nil"/>
      <w:lang w:eastAsia="en-US"/>
    </w:rPr>
  </w:style>
  <w:style w:type="character" w:customStyle="1" w:styleId="yext-address-address">
    <w:name w:val="yext-address-address"/>
    <w:basedOn w:val="Standardnpsmoodstavce"/>
    <w:rsid w:val="00261B02"/>
  </w:style>
  <w:style w:type="character" w:customStyle="1" w:styleId="yext-address-city">
    <w:name w:val="yext-address-city"/>
    <w:basedOn w:val="Standardnpsmoodstavce"/>
    <w:rsid w:val="00261B02"/>
  </w:style>
  <w:style w:type="character" w:customStyle="1" w:styleId="yext-address-postalcode">
    <w:name w:val="yext-address-postalcode"/>
    <w:basedOn w:val="Standardnpsmoodstavce"/>
    <w:rsid w:val="00261B02"/>
  </w:style>
  <w:style w:type="paragraph" w:customStyle="1" w:styleId="Obr">
    <w:name w:val="Obr"/>
    <w:basedOn w:val="Odstavecseseznamem"/>
    <w:link w:val="ObrChar"/>
    <w:rsid w:val="00261B02"/>
    <w:pPr>
      <w:numPr>
        <w:numId w:val="22"/>
      </w:numPr>
      <w:pBdr>
        <w:top w:val="nil"/>
        <w:left w:val="nil"/>
        <w:bottom w:val="nil"/>
        <w:right w:val="nil"/>
        <w:between w:val="nil"/>
        <w:bar w:val="nil"/>
      </w:pBdr>
      <w:tabs>
        <w:tab w:val="clear" w:pos="1134"/>
      </w:tabs>
      <w:spacing w:after="120"/>
      <w:contextualSpacing/>
      <w:jc w:val="center"/>
    </w:pPr>
    <w:rPr>
      <w:bdr w:val="nil"/>
      <w:lang w:eastAsia="en-US"/>
    </w:rPr>
  </w:style>
  <w:style w:type="paragraph" w:customStyle="1" w:styleId="Tab">
    <w:name w:val="Tab"/>
    <w:basedOn w:val="Bezmezer"/>
    <w:link w:val="TabChar"/>
    <w:rsid w:val="00261B02"/>
    <w:pPr>
      <w:numPr>
        <w:numId w:val="23"/>
      </w:numPr>
      <w:jc w:val="center"/>
    </w:pPr>
    <w:rPr>
      <w:color w:val="C00000"/>
    </w:rPr>
  </w:style>
  <w:style w:type="character" w:customStyle="1" w:styleId="OdstavecseseznamemChar">
    <w:name w:val="Odstavec se seznamem Char"/>
    <w:aliases w:val="Odstavec se seznamem a odrážkou Char,1 úroveň Odstavec se seznamem Char,List Paragraph (Czech Tourism) Char"/>
    <w:basedOn w:val="Standardnpsmoodstavce"/>
    <w:link w:val="Odstavecseseznamem"/>
    <w:uiPriority w:val="34"/>
    <w:rsid w:val="00261B02"/>
    <w:rPr>
      <w:rFonts w:eastAsia="Times New Roman"/>
      <w:sz w:val="24"/>
    </w:rPr>
  </w:style>
  <w:style w:type="character" w:customStyle="1" w:styleId="ObrChar">
    <w:name w:val="Obr Char"/>
    <w:basedOn w:val="OdstavecseseznamemChar"/>
    <w:link w:val="Obr"/>
    <w:rsid w:val="00261B02"/>
    <w:rPr>
      <w:rFonts w:eastAsia="Times New Roman"/>
      <w:sz w:val="24"/>
      <w:bdr w:val="nil"/>
      <w:lang w:eastAsia="en-US"/>
    </w:rPr>
  </w:style>
  <w:style w:type="character" w:customStyle="1" w:styleId="TabChar">
    <w:name w:val="Tab Char"/>
    <w:basedOn w:val="BezmezerChar"/>
    <w:link w:val="Tab"/>
    <w:rsid w:val="00261B02"/>
    <w:rPr>
      <w:rFonts w:ascii="Calibri" w:eastAsia="Calibri" w:hAnsi="Calibri" w:cs="Calibri"/>
      <w:color w:val="C00000"/>
      <w:sz w:val="22"/>
      <w:szCs w:val="22"/>
      <w:bdr w:val="nil"/>
      <w:lang w:eastAsia="en-US"/>
    </w:rPr>
  </w:style>
  <w:style w:type="paragraph" w:customStyle="1" w:styleId="normlnn0">
    <w:name w:val="normální n"/>
    <w:basedOn w:val="Prosttext"/>
    <w:rsid w:val="00261B02"/>
    <w:pPr>
      <w:spacing w:before="60"/>
      <w:jc w:val="both"/>
    </w:pPr>
    <w:rPr>
      <w:rFonts w:ascii="Times New Roman" w:hAnsi="Times New Roman"/>
      <w:sz w:val="22"/>
    </w:rPr>
  </w:style>
  <w:style w:type="paragraph" w:styleId="FormtovanvHTML">
    <w:name w:val="HTML Preformatted"/>
    <w:basedOn w:val="Normln"/>
    <w:link w:val="FormtovanvHTMLChar"/>
    <w:uiPriority w:val="99"/>
    <w:unhideWhenUsed/>
    <w:locked/>
    <w:rsid w:val="00261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261B02"/>
    <w:rPr>
      <w:rFonts w:ascii="Courier New" w:eastAsia="Times New Roman" w:hAnsi="Courier New" w:cs="Courier New"/>
    </w:rPr>
  </w:style>
  <w:style w:type="character" w:styleId="Zstupntext">
    <w:name w:val="Placeholder Text"/>
    <w:basedOn w:val="Standardnpsmoodstavce"/>
    <w:uiPriority w:val="99"/>
    <w:semiHidden/>
    <w:rsid w:val="0057564D"/>
    <w:rPr>
      <w:color w:val="808080"/>
    </w:rPr>
  </w:style>
  <w:style w:type="character" w:customStyle="1" w:styleId="widget-pane-section-facts-description-text">
    <w:name w:val="widget-pane-section-facts-description-text"/>
    <w:basedOn w:val="Standardnpsmoodstavce"/>
    <w:rsid w:val="005112E9"/>
  </w:style>
  <w:style w:type="character" w:customStyle="1" w:styleId="Zkladntext0">
    <w:name w:val="Základní text_"/>
    <w:basedOn w:val="Standardnpsmoodstavce"/>
    <w:link w:val="Zkladntext9"/>
    <w:rsid w:val="00D32ED5"/>
    <w:rPr>
      <w:rFonts w:ascii="Arial Unicode MS" w:eastAsia="Arial Unicode MS" w:hAnsi="Arial Unicode MS" w:cs="Arial Unicode MS"/>
      <w:sz w:val="22"/>
      <w:szCs w:val="22"/>
      <w:shd w:val="clear" w:color="auto" w:fill="FFFFFF"/>
    </w:rPr>
  </w:style>
  <w:style w:type="paragraph" w:customStyle="1" w:styleId="Zkladntext9">
    <w:name w:val="Základní text9"/>
    <w:basedOn w:val="Normln"/>
    <w:link w:val="Zkladntext0"/>
    <w:rsid w:val="00D32ED5"/>
    <w:pPr>
      <w:widowControl w:val="0"/>
      <w:shd w:val="clear" w:color="auto" w:fill="FFFFFF"/>
      <w:spacing w:line="277" w:lineRule="exact"/>
      <w:ind w:hanging="1580"/>
    </w:pPr>
    <w:rPr>
      <w:rFonts w:ascii="Arial Unicode MS" w:eastAsia="Arial Unicode MS" w:hAnsi="Arial Unicode MS" w:cs="Arial Unicode MS"/>
      <w:sz w:val="22"/>
      <w:szCs w:val="22"/>
      <w:lang w:eastAsia="cs-CZ"/>
    </w:rPr>
  </w:style>
  <w:style w:type="character" w:customStyle="1" w:styleId="Zkladntext7pt">
    <w:name w:val="Základní text + 7 pt"/>
    <w:basedOn w:val="Zkladntext0"/>
    <w:rsid w:val="00666B87"/>
    <w:rPr>
      <w:rFonts w:ascii="Arial" w:eastAsia="Arial" w:hAnsi="Arial" w:cs="Arial"/>
      <w:b w:val="0"/>
      <w:bCs w:val="0"/>
      <w:i w:val="0"/>
      <w:iCs w:val="0"/>
      <w:smallCaps w:val="0"/>
      <w:strike w:val="0"/>
      <w:color w:val="000000"/>
      <w:spacing w:val="0"/>
      <w:w w:val="100"/>
      <w:position w:val="0"/>
      <w:sz w:val="14"/>
      <w:szCs w:val="14"/>
      <w:u w:val="none"/>
      <w:shd w:val="clear" w:color="auto" w:fill="FFFFFF"/>
      <w:lang w:val="cs-CZ" w:eastAsia="cs-CZ" w:bidi="cs-CZ"/>
    </w:rPr>
  </w:style>
  <w:style w:type="character" w:customStyle="1" w:styleId="Obsah1Char">
    <w:name w:val="Obsah 1 Char"/>
    <w:basedOn w:val="Standardnpsmoodstavce"/>
    <w:link w:val="Obsah1"/>
    <w:uiPriority w:val="39"/>
    <w:rsid w:val="00666B87"/>
    <w:rPr>
      <w:rFonts w:ascii="Verdana" w:hAnsi="Verdana"/>
      <w:b/>
      <w:bCs/>
      <w:caps/>
      <w:sz w:val="24"/>
      <w:szCs w:val="24"/>
      <w:lang w:eastAsia="en-US"/>
    </w:rPr>
  </w:style>
  <w:style w:type="paragraph" w:customStyle="1" w:styleId="Zkladntext4">
    <w:name w:val="Základní text4"/>
    <w:basedOn w:val="Normln"/>
    <w:rsid w:val="00666B87"/>
    <w:pPr>
      <w:widowControl w:val="0"/>
      <w:shd w:val="clear" w:color="auto" w:fill="FFFFFF"/>
      <w:spacing w:after="240" w:line="0" w:lineRule="atLeast"/>
      <w:ind w:hanging="560"/>
    </w:pPr>
    <w:rPr>
      <w:rFonts w:ascii="Arial" w:eastAsia="Arial" w:hAnsi="Arial" w:cs="Arial"/>
      <w:color w:val="000000"/>
      <w:sz w:val="18"/>
      <w:szCs w:val="18"/>
      <w:lang w:eastAsia="cs-CZ" w:bidi="cs-CZ"/>
    </w:rPr>
  </w:style>
  <w:style w:type="paragraph" w:customStyle="1" w:styleId="Zkladntext8">
    <w:name w:val="Základní text8"/>
    <w:basedOn w:val="Normln"/>
    <w:rsid w:val="002F7D01"/>
    <w:pPr>
      <w:widowControl w:val="0"/>
      <w:shd w:val="clear" w:color="auto" w:fill="FFFFFF"/>
      <w:spacing w:after="180" w:line="281" w:lineRule="exact"/>
      <w:ind w:hanging="820"/>
    </w:pPr>
    <w:rPr>
      <w:rFonts w:ascii="Arial" w:eastAsia="Arial" w:hAnsi="Arial" w:cs="Arial"/>
      <w:color w:val="000000"/>
      <w:sz w:val="23"/>
      <w:szCs w:val="23"/>
      <w:lang w:eastAsia="cs-CZ" w:bidi="cs-CZ"/>
    </w:rPr>
  </w:style>
  <w:style w:type="character" w:customStyle="1" w:styleId="Zkladntext7ptMalpsmena">
    <w:name w:val="Základní text + 7 pt;Malá písmena"/>
    <w:basedOn w:val="Zkladntext0"/>
    <w:rsid w:val="00A87BCA"/>
    <w:rPr>
      <w:rFonts w:ascii="Arial" w:eastAsia="Arial" w:hAnsi="Arial" w:cs="Arial"/>
      <w:b w:val="0"/>
      <w:bCs w:val="0"/>
      <w:i w:val="0"/>
      <w:iCs w:val="0"/>
      <w:smallCaps/>
      <w:strike w:val="0"/>
      <w:color w:val="000000"/>
      <w:spacing w:val="0"/>
      <w:w w:val="100"/>
      <w:position w:val="0"/>
      <w:sz w:val="14"/>
      <w:szCs w:val="14"/>
      <w:u w:val="none"/>
      <w:shd w:val="clear" w:color="auto" w:fill="FFFFFF"/>
      <w:lang w:val="cs-CZ" w:eastAsia="cs-CZ" w:bidi="cs-CZ"/>
    </w:rPr>
  </w:style>
  <w:style w:type="paragraph" w:customStyle="1" w:styleId="Zkladntext3">
    <w:name w:val="Základní text3"/>
    <w:basedOn w:val="Normln"/>
    <w:rsid w:val="00B07C9A"/>
    <w:pPr>
      <w:widowControl w:val="0"/>
      <w:shd w:val="clear" w:color="auto" w:fill="FFFFFF"/>
      <w:spacing w:before="60" w:after="900" w:line="310" w:lineRule="exact"/>
      <w:ind w:hanging="360"/>
      <w:jc w:val="both"/>
    </w:pPr>
    <w:rPr>
      <w:rFonts w:ascii="Century Gothic" w:eastAsia="Century Gothic" w:hAnsi="Century Gothic" w:cs="Century Gothic"/>
      <w:color w:val="000000"/>
      <w:sz w:val="21"/>
      <w:szCs w:val="21"/>
      <w:lang w:eastAsia="cs-CZ" w:bidi="cs-CZ"/>
    </w:rPr>
  </w:style>
  <w:style w:type="character" w:customStyle="1" w:styleId="Nadpis10">
    <w:name w:val="Nadpis #1_"/>
    <w:basedOn w:val="Standardnpsmoodstavce"/>
    <w:link w:val="Nadpis11"/>
    <w:rsid w:val="004A39B7"/>
    <w:rPr>
      <w:rFonts w:ascii="Arial" w:eastAsia="Arial" w:hAnsi="Arial" w:cs="Arial"/>
      <w:b/>
      <w:bCs/>
      <w:sz w:val="26"/>
      <w:szCs w:val="26"/>
      <w:shd w:val="clear" w:color="auto" w:fill="FFFFFF"/>
    </w:rPr>
  </w:style>
  <w:style w:type="character" w:customStyle="1" w:styleId="Nadpis20">
    <w:name w:val="Nadpis #2_"/>
    <w:basedOn w:val="Standardnpsmoodstavce"/>
    <w:link w:val="Nadpis21"/>
    <w:rsid w:val="004A39B7"/>
    <w:rPr>
      <w:rFonts w:ascii="Arial" w:eastAsia="Arial" w:hAnsi="Arial" w:cs="Arial"/>
      <w:b/>
      <w:bCs/>
      <w:sz w:val="22"/>
      <w:szCs w:val="22"/>
      <w:shd w:val="clear" w:color="auto" w:fill="FFFFFF"/>
    </w:rPr>
  </w:style>
  <w:style w:type="character" w:customStyle="1" w:styleId="Nadpis29pt">
    <w:name w:val="Nadpis #2 + 9 pt"/>
    <w:basedOn w:val="Nadpis20"/>
    <w:rsid w:val="004A39B7"/>
    <w:rPr>
      <w:rFonts w:ascii="Arial" w:eastAsia="Arial" w:hAnsi="Arial" w:cs="Arial"/>
      <w:b/>
      <w:bCs/>
      <w:color w:val="000000"/>
      <w:spacing w:val="0"/>
      <w:w w:val="100"/>
      <w:position w:val="0"/>
      <w:sz w:val="18"/>
      <w:szCs w:val="18"/>
      <w:shd w:val="clear" w:color="auto" w:fill="FFFFFF"/>
      <w:lang w:val="cs-CZ" w:eastAsia="cs-CZ" w:bidi="cs-CZ"/>
    </w:rPr>
  </w:style>
  <w:style w:type="character" w:customStyle="1" w:styleId="Zkladntext7">
    <w:name w:val="Základní text (7)_"/>
    <w:basedOn w:val="Standardnpsmoodstavce"/>
    <w:link w:val="Zkladntext70"/>
    <w:rsid w:val="004A39B7"/>
    <w:rPr>
      <w:rFonts w:ascii="Arial" w:eastAsia="Arial" w:hAnsi="Arial" w:cs="Arial"/>
      <w:i/>
      <w:iCs/>
      <w:sz w:val="18"/>
      <w:szCs w:val="18"/>
      <w:shd w:val="clear" w:color="auto" w:fill="FFFFFF"/>
    </w:rPr>
  </w:style>
  <w:style w:type="character" w:customStyle="1" w:styleId="Zkladntext6">
    <w:name w:val="Základní text (6)_"/>
    <w:basedOn w:val="Standardnpsmoodstavce"/>
    <w:link w:val="Zkladntext60"/>
    <w:rsid w:val="004A39B7"/>
    <w:rPr>
      <w:rFonts w:ascii="Arial" w:eastAsia="Arial" w:hAnsi="Arial" w:cs="Arial"/>
      <w:i/>
      <w:iCs/>
      <w:sz w:val="18"/>
      <w:szCs w:val="18"/>
      <w:shd w:val="clear" w:color="auto" w:fill="FFFFFF"/>
    </w:rPr>
  </w:style>
  <w:style w:type="character" w:customStyle="1" w:styleId="Zkladntext6Nekurzva">
    <w:name w:val="Základní text (6) + Ne kurzíva"/>
    <w:basedOn w:val="Zkladntext6"/>
    <w:rsid w:val="004A39B7"/>
    <w:rPr>
      <w:rFonts w:ascii="Arial" w:eastAsia="Arial" w:hAnsi="Arial" w:cs="Arial"/>
      <w:i/>
      <w:iCs/>
      <w:color w:val="000000"/>
      <w:spacing w:val="0"/>
      <w:w w:val="100"/>
      <w:position w:val="0"/>
      <w:sz w:val="18"/>
      <w:szCs w:val="18"/>
      <w:shd w:val="clear" w:color="auto" w:fill="FFFFFF"/>
      <w:lang w:val="cs-CZ" w:eastAsia="cs-CZ" w:bidi="cs-CZ"/>
    </w:rPr>
  </w:style>
  <w:style w:type="character" w:customStyle="1" w:styleId="Zkladntext21">
    <w:name w:val="Základní text2"/>
    <w:basedOn w:val="Zkladntext0"/>
    <w:rsid w:val="004A39B7"/>
    <w:rPr>
      <w:rFonts w:ascii="Arial" w:eastAsia="Arial" w:hAnsi="Arial" w:cs="Arial"/>
      <w:b w:val="0"/>
      <w:bCs w:val="0"/>
      <w:i w:val="0"/>
      <w:iCs w:val="0"/>
      <w:smallCaps w:val="0"/>
      <w:strike w:val="0"/>
      <w:color w:val="000000"/>
      <w:spacing w:val="0"/>
      <w:w w:val="100"/>
      <w:position w:val="0"/>
      <w:sz w:val="18"/>
      <w:szCs w:val="18"/>
      <w:u w:val="single"/>
      <w:shd w:val="clear" w:color="auto" w:fill="FFFFFF"/>
      <w:lang w:val="cs-CZ" w:eastAsia="cs-CZ" w:bidi="cs-CZ"/>
    </w:rPr>
  </w:style>
  <w:style w:type="character" w:customStyle="1" w:styleId="ZkladntextTun">
    <w:name w:val="Základní text + Tučné"/>
    <w:basedOn w:val="Zkladntext0"/>
    <w:rsid w:val="004A39B7"/>
    <w:rPr>
      <w:rFonts w:ascii="Arial" w:eastAsia="Arial" w:hAnsi="Arial" w:cs="Arial"/>
      <w:b/>
      <w:bCs/>
      <w:i w:val="0"/>
      <w:iCs w:val="0"/>
      <w:smallCaps w:val="0"/>
      <w:strike w:val="0"/>
      <w:color w:val="000000"/>
      <w:spacing w:val="0"/>
      <w:w w:val="100"/>
      <w:position w:val="0"/>
      <w:sz w:val="18"/>
      <w:szCs w:val="18"/>
      <w:u w:val="none"/>
      <w:shd w:val="clear" w:color="auto" w:fill="FFFFFF"/>
      <w:lang w:val="cs-CZ" w:eastAsia="cs-CZ" w:bidi="cs-CZ"/>
    </w:rPr>
  </w:style>
  <w:style w:type="paragraph" w:customStyle="1" w:styleId="Nadpis11">
    <w:name w:val="Nadpis #1"/>
    <w:basedOn w:val="Normln"/>
    <w:link w:val="Nadpis10"/>
    <w:rsid w:val="004A39B7"/>
    <w:pPr>
      <w:widowControl w:val="0"/>
      <w:shd w:val="clear" w:color="auto" w:fill="FFFFFF"/>
      <w:spacing w:after="660" w:line="320" w:lineRule="exact"/>
      <w:jc w:val="center"/>
      <w:outlineLvl w:val="0"/>
    </w:pPr>
    <w:rPr>
      <w:rFonts w:ascii="Arial" w:eastAsia="Arial" w:hAnsi="Arial" w:cs="Arial"/>
      <w:b/>
      <w:bCs/>
      <w:sz w:val="26"/>
      <w:szCs w:val="26"/>
      <w:lang w:eastAsia="cs-CZ"/>
    </w:rPr>
  </w:style>
  <w:style w:type="paragraph" w:customStyle="1" w:styleId="Nadpis21">
    <w:name w:val="Nadpis #2"/>
    <w:basedOn w:val="Normln"/>
    <w:link w:val="Nadpis20"/>
    <w:rsid w:val="004A39B7"/>
    <w:pPr>
      <w:widowControl w:val="0"/>
      <w:shd w:val="clear" w:color="auto" w:fill="FFFFFF"/>
      <w:spacing w:before="240" w:after="240" w:line="0" w:lineRule="atLeast"/>
      <w:jc w:val="both"/>
      <w:outlineLvl w:val="1"/>
    </w:pPr>
    <w:rPr>
      <w:rFonts w:ascii="Arial" w:eastAsia="Arial" w:hAnsi="Arial" w:cs="Arial"/>
      <w:b/>
      <w:bCs/>
      <w:sz w:val="22"/>
      <w:szCs w:val="22"/>
      <w:lang w:eastAsia="cs-CZ"/>
    </w:rPr>
  </w:style>
  <w:style w:type="paragraph" w:customStyle="1" w:styleId="Zkladntext60">
    <w:name w:val="Základní text (6)"/>
    <w:basedOn w:val="Normln"/>
    <w:link w:val="Zkladntext6"/>
    <w:rsid w:val="004A39B7"/>
    <w:pPr>
      <w:widowControl w:val="0"/>
      <w:shd w:val="clear" w:color="auto" w:fill="FFFFFF"/>
      <w:spacing w:line="0" w:lineRule="atLeast"/>
    </w:pPr>
    <w:rPr>
      <w:rFonts w:ascii="Arial" w:eastAsia="Arial" w:hAnsi="Arial" w:cs="Arial"/>
      <w:i/>
      <w:iCs/>
      <w:sz w:val="18"/>
      <w:szCs w:val="18"/>
      <w:lang w:eastAsia="cs-CZ"/>
    </w:rPr>
  </w:style>
  <w:style w:type="paragraph" w:customStyle="1" w:styleId="Zkladntext70">
    <w:name w:val="Základní text (7)"/>
    <w:basedOn w:val="Normln"/>
    <w:link w:val="Zkladntext7"/>
    <w:rsid w:val="004A39B7"/>
    <w:pPr>
      <w:widowControl w:val="0"/>
      <w:shd w:val="clear" w:color="auto" w:fill="FFFFFF"/>
      <w:spacing w:line="0" w:lineRule="atLeast"/>
    </w:pPr>
    <w:rPr>
      <w:rFonts w:ascii="Arial" w:eastAsia="Arial" w:hAnsi="Arial" w:cs="Arial"/>
      <w:i/>
      <w:iCs/>
      <w:sz w:val="18"/>
      <w:szCs w:val="18"/>
      <w:lang w:eastAsia="cs-CZ"/>
    </w:rPr>
  </w:style>
  <w:style w:type="paragraph" w:customStyle="1" w:styleId="TUVText">
    <w:name w:val="TUV Text"/>
    <w:basedOn w:val="Normln"/>
    <w:rsid w:val="00860E00"/>
    <w:pPr>
      <w:overflowPunct w:val="0"/>
      <w:autoSpaceDE w:val="0"/>
      <w:autoSpaceDN w:val="0"/>
      <w:adjustRightInd w:val="0"/>
      <w:spacing w:after="120"/>
      <w:ind w:left="851"/>
      <w:jc w:val="both"/>
      <w:textAlignment w:val="baseline"/>
    </w:pPr>
    <w:rPr>
      <w:rFonts w:ascii="Arial" w:eastAsia="Times New Roman" w:hAnsi="Arial"/>
      <w:sz w:val="22"/>
      <w:szCs w:val="20"/>
      <w:lang w:eastAsia="de-DE"/>
    </w:rPr>
  </w:style>
  <w:style w:type="paragraph" w:customStyle="1" w:styleId="Normal1">
    <w:name w:val="Normal1"/>
    <w:basedOn w:val="Normln"/>
    <w:link w:val="Normal1Char"/>
    <w:rsid w:val="00392833"/>
    <w:pPr>
      <w:suppressAutoHyphens/>
      <w:overflowPunct w:val="0"/>
      <w:autoSpaceDE w:val="0"/>
      <w:autoSpaceDN w:val="0"/>
      <w:adjustRightInd w:val="0"/>
      <w:spacing w:before="120" w:after="120" w:line="230" w:lineRule="auto"/>
      <w:jc w:val="both"/>
      <w:textAlignment w:val="baseline"/>
    </w:pPr>
    <w:rPr>
      <w:rFonts w:eastAsia="Times New Roman"/>
      <w:sz w:val="20"/>
      <w:szCs w:val="20"/>
      <w:lang w:eastAsia="cs-CZ"/>
    </w:rPr>
  </w:style>
  <w:style w:type="character" w:customStyle="1" w:styleId="Normal1Char">
    <w:name w:val="Normal1 Char"/>
    <w:link w:val="Normal1"/>
    <w:rsid w:val="00392833"/>
    <w:rPr>
      <w:rFonts w:eastAsia="Times New Roman"/>
    </w:rPr>
  </w:style>
  <w:style w:type="character" w:customStyle="1" w:styleId="TitulekChar">
    <w:name w:val="Titulek Char"/>
    <w:aliases w:val="Tabulka Char"/>
    <w:link w:val="Titulek"/>
    <w:uiPriority w:val="35"/>
    <w:rsid w:val="00392833"/>
    <w:rPr>
      <w:rFonts w:cs="Arial"/>
      <w:bCs/>
      <w:sz w:val="24"/>
      <w:szCs w:val="24"/>
    </w:rPr>
  </w:style>
  <w:style w:type="paragraph" w:customStyle="1" w:styleId="TUVText10b">
    <w:name w:val="TUV Text + 10b."/>
    <w:aliases w:val="popis obr a tab"/>
    <w:basedOn w:val="Titulek"/>
    <w:qFormat/>
    <w:rsid w:val="00392833"/>
    <w:pPr>
      <w:autoSpaceDE/>
      <w:autoSpaceDN/>
      <w:adjustRightInd/>
      <w:spacing w:line="276" w:lineRule="auto"/>
      <w:jc w:val="center"/>
    </w:pPr>
    <w:rPr>
      <w:rFonts w:ascii="Arial" w:eastAsia="Times New Roman" w:hAnsi="Arial" w:cs="Times New Roman"/>
      <w:bCs w:val="0"/>
      <w:i/>
      <w:sz w:val="20"/>
      <w:szCs w:val="20"/>
    </w:rPr>
  </w:style>
  <w:style w:type="paragraph" w:customStyle="1" w:styleId="NADPIS22">
    <w:name w:val="NADPIS2"/>
    <w:rsid w:val="002C58D6"/>
    <w:pPr>
      <w:keepNext/>
      <w:keepLines/>
      <w:overflowPunct w:val="0"/>
      <w:autoSpaceDE w:val="0"/>
      <w:autoSpaceDN w:val="0"/>
      <w:adjustRightInd w:val="0"/>
      <w:spacing w:before="144" w:after="72"/>
      <w:ind w:firstLine="850"/>
      <w:jc w:val="both"/>
      <w:textAlignment w:val="baseline"/>
    </w:pPr>
    <w:rPr>
      <w:rFonts w:ascii="Arial" w:eastAsia="Times New Roman" w:hAnsi="Arial"/>
      <w:b/>
      <w:color w:val="000000"/>
      <w:sz w:val="32"/>
      <w:u w:val="single"/>
    </w:rPr>
  </w:style>
  <w:style w:type="character" w:styleId="Nevyeenzmnka">
    <w:name w:val="Unresolved Mention"/>
    <w:basedOn w:val="Standardnpsmoodstavce"/>
    <w:uiPriority w:val="99"/>
    <w:semiHidden/>
    <w:unhideWhenUsed/>
    <w:rsid w:val="00A62E1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sChild>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16782942">
      <w:bodyDiv w:val="1"/>
      <w:marLeft w:val="0"/>
      <w:marRight w:val="0"/>
      <w:marTop w:val="0"/>
      <w:marBottom w:val="0"/>
      <w:divBdr>
        <w:top w:val="none" w:sz="0" w:space="0" w:color="auto"/>
        <w:left w:val="none" w:sz="0" w:space="0" w:color="auto"/>
        <w:bottom w:val="none" w:sz="0" w:space="0" w:color="auto"/>
        <w:right w:val="none" w:sz="0" w:space="0" w:color="auto"/>
      </w:divBdr>
    </w:div>
    <w:div w:id="47146410">
      <w:bodyDiv w:val="1"/>
      <w:marLeft w:val="0"/>
      <w:marRight w:val="0"/>
      <w:marTop w:val="0"/>
      <w:marBottom w:val="0"/>
      <w:divBdr>
        <w:top w:val="none" w:sz="0" w:space="0" w:color="auto"/>
        <w:left w:val="none" w:sz="0" w:space="0" w:color="auto"/>
        <w:bottom w:val="none" w:sz="0" w:space="0" w:color="auto"/>
        <w:right w:val="none" w:sz="0" w:space="0" w:color="auto"/>
      </w:divBdr>
    </w:div>
    <w:div w:id="64304381">
      <w:bodyDiv w:val="1"/>
      <w:marLeft w:val="0"/>
      <w:marRight w:val="0"/>
      <w:marTop w:val="0"/>
      <w:marBottom w:val="0"/>
      <w:divBdr>
        <w:top w:val="none" w:sz="0" w:space="0" w:color="auto"/>
        <w:left w:val="none" w:sz="0" w:space="0" w:color="auto"/>
        <w:bottom w:val="none" w:sz="0" w:space="0" w:color="auto"/>
        <w:right w:val="none" w:sz="0" w:space="0" w:color="auto"/>
      </w:divBdr>
    </w:div>
    <w:div w:id="73819173">
      <w:bodyDiv w:val="1"/>
      <w:marLeft w:val="0"/>
      <w:marRight w:val="0"/>
      <w:marTop w:val="0"/>
      <w:marBottom w:val="0"/>
      <w:divBdr>
        <w:top w:val="none" w:sz="0" w:space="0" w:color="auto"/>
        <w:left w:val="none" w:sz="0" w:space="0" w:color="auto"/>
        <w:bottom w:val="none" w:sz="0" w:space="0" w:color="auto"/>
        <w:right w:val="none" w:sz="0" w:space="0" w:color="auto"/>
      </w:divBdr>
    </w:div>
    <w:div w:id="89939266">
      <w:bodyDiv w:val="1"/>
      <w:marLeft w:val="0"/>
      <w:marRight w:val="0"/>
      <w:marTop w:val="0"/>
      <w:marBottom w:val="0"/>
      <w:divBdr>
        <w:top w:val="none" w:sz="0" w:space="0" w:color="auto"/>
        <w:left w:val="none" w:sz="0" w:space="0" w:color="auto"/>
        <w:bottom w:val="none" w:sz="0" w:space="0" w:color="auto"/>
        <w:right w:val="none" w:sz="0" w:space="0" w:color="auto"/>
      </w:divBdr>
    </w:div>
    <w:div w:id="129900966">
      <w:bodyDiv w:val="1"/>
      <w:marLeft w:val="0"/>
      <w:marRight w:val="0"/>
      <w:marTop w:val="0"/>
      <w:marBottom w:val="0"/>
      <w:divBdr>
        <w:top w:val="none" w:sz="0" w:space="0" w:color="auto"/>
        <w:left w:val="none" w:sz="0" w:space="0" w:color="auto"/>
        <w:bottom w:val="none" w:sz="0" w:space="0" w:color="auto"/>
        <w:right w:val="none" w:sz="0" w:space="0" w:color="auto"/>
      </w:divBdr>
    </w:div>
    <w:div w:id="139425819">
      <w:bodyDiv w:val="1"/>
      <w:marLeft w:val="0"/>
      <w:marRight w:val="0"/>
      <w:marTop w:val="0"/>
      <w:marBottom w:val="0"/>
      <w:divBdr>
        <w:top w:val="none" w:sz="0" w:space="0" w:color="auto"/>
        <w:left w:val="none" w:sz="0" w:space="0" w:color="auto"/>
        <w:bottom w:val="none" w:sz="0" w:space="0" w:color="auto"/>
        <w:right w:val="none" w:sz="0" w:space="0" w:color="auto"/>
      </w:divBdr>
    </w:div>
    <w:div w:id="214315479">
      <w:bodyDiv w:val="1"/>
      <w:marLeft w:val="0"/>
      <w:marRight w:val="0"/>
      <w:marTop w:val="0"/>
      <w:marBottom w:val="0"/>
      <w:divBdr>
        <w:top w:val="none" w:sz="0" w:space="0" w:color="auto"/>
        <w:left w:val="none" w:sz="0" w:space="0" w:color="auto"/>
        <w:bottom w:val="none" w:sz="0" w:space="0" w:color="auto"/>
        <w:right w:val="none" w:sz="0" w:space="0" w:color="auto"/>
      </w:divBdr>
    </w:div>
    <w:div w:id="216624045">
      <w:bodyDiv w:val="1"/>
      <w:marLeft w:val="0"/>
      <w:marRight w:val="0"/>
      <w:marTop w:val="0"/>
      <w:marBottom w:val="0"/>
      <w:divBdr>
        <w:top w:val="none" w:sz="0" w:space="0" w:color="auto"/>
        <w:left w:val="none" w:sz="0" w:space="0" w:color="auto"/>
        <w:bottom w:val="none" w:sz="0" w:space="0" w:color="auto"/>
        <w:right w:val="none" w:sz="0" w:space="0" w:color="auto"/>
      </w:divBdr>
    </w:div>
    <w:div w:id="288896959">
      <w:bodyDiv w:val="1"/>
      <w:marLeft w:val="0"/>
      <w:marRight w:val="0"/>
      <w:marTop w:val="0"/>
      <w:marBottom w:val="0"/>
      <w:divBdr>
        <w:top w:val="none" w:sz="0" w:space="0" w:color="auto"/>
        <w:left w:val="none" w:sz="0" w:space="0" w:color="auto"/>
        <w:bottom w:val="none" w:sz="0" w:space="0" w:color="auto"/>
        <w:right w:val="none" w:sz="0" w:space="0" w:color="auto"/>
      </w:divBdr>
    </w:div>
    <w:div w:id="311369213">
      <w:bodyDiv w:val="1"/>
      <w:marLeft w:val="0"/>
      <w:marRight w:val="0"/>
      <w:marTop w:val="0"/>
      <w:marBottom w:val="0"/>
      <w:divBdr>
        <w:top w:val="none" w:sz="0" w:space="0" w:color="auto"/>
        <w:left w:val="none" w:sz="0" w:space="0" w:color="auto"/>
        <w:bottom w:val="none" w:sz="0" w:space="0" w:color="auto"/>
        <w:right w:val="none" w:sz="0" w:space="0" w:color="auto"/>
      </w:divBdr>
    </w:div>
    <w:div w:id="395278781">
      <w:bodyDiv w:val="1"/>
      <w:marLeft w:val="0"/>
      <w:marRight w:val="0"/>
      <w:marTop w:val="0"/>
      <w:marBottom w:val="0"/>
      <w:divBdr>
        <w:top w:val="none" w:sz="0" w:space="0" w:color="auto"/>
        <w:left w:val="none" w:sz="0" w:space="0" w:color="auto"/>
        <w:bottom w:val="none" w:sz="0" w:space="0" w:color="auto"/>
        <w:right w:val="none" w:sz="0" w:space="0" w:color="auto"/>
      </w:divBdr>
    </w:div>
    <w:div w:id="400057945">
      <w:bodyDiv w:val="1"/>
      <w:marLeft w:val="0"/>
      <w:marRight w:val="0"/>
      <w:marTop w:val="0"/>
      <w:marBottom w:val="0"/>
      <w:divBdr>
        <w:top w:val="none" w:sz="0" w:space="0" w:color="auto"/>
        <w:left w:val="none" w:sz="0" w:space="0" w:color="auto"/>
        <w:bottom w:val="none" w:sz="0" w:space="0" w:color="auto"/>
        <w:right w:val="none" w:sz="0" w:space="0" w:color="auto"/>
      </w:divBdr>
    </w:div>
    <w:div w:id="415058058">
      <w:bodyDiv w:val="1"/>
      <w:marLeft w:val="0"/>
      <w:marRight w:val="0"/>
      <w:marTop w:val="0"/>
      <w:marBottom w:val="0"/>
      <w:divBdr>
        <w:top w:val="none" w:sz="0" w:space="0" w:color="auto"/>
        <w:left w:val="none" w:sz="0" w:space="0" w:color="auto"/>
        <w:bottom w:val="none" w:sz="0" w:space="0" w:color="auto"/>
        <w:right w:val="none" w:sz="0" w:space="0" w:color="auto"/>
      </w:divBdr>
    </w:div>
    <w:div w:id="426654146">
      <w:bodyDiv w:val="1"/>
      <w:marLeft w:val="0"/>
      <w:marRight w:val="0"/>
      <w:marTop w:val="0"/>
      <w:marBottom w:val="0"/>
      <w:divBdr>
        <w:top w:val="none" w:sz="0" w:space="0" w:color="auto"/>
        <w:left w:val="none" w:sz="0" w:space="0" w:color="auto"/>
        <w:bottom w:val="none" w:sz="0" w:space="0" w:color="auto"/>
        <w:right w:val="none" w:sz="0" w:space="0" w:color="auto"/>
      </w:divBdr>
    </w:div>
    <w:div w:id="430975418">
      <w:bodyDiv w:val="1"/>
      <w:marLeft w:val="0"/>
      <w:marRight w:val="0"/>
      <w:marTop w:val="0"/>
      <w:marBottom w:val="0"/>
      <w:divBdr>
        <w:top w:val="none" w:sz="0" w:space="0" w:color="auto"/>
        <w:left w:val="none" w:sz="0" w:space="0" w:color="auto"/>
        <w:bottom w:val="none" w:sz="0" w:space="0" w:color="auto"/>
        <w:right w:val="none" w:sz="0" w:space="0" w:color="auto"/>
      </w:divBdr>
    </w:div>
    <w:div w:id="475218598">
      <w:bodyDiv w:val="1"/>
      <w:marLeft w:val="0"/>
      <w:marRight w:val="0"/>
      <w:marTop w:val="0"/>
      <w:marBottom w:val="0"/>
      <w:divBdr>
        <w:top w:val="none" w:sz="0" w:space="0" w:color="auto"/>
        <w:left w:val="none" w:sz="0" w:space="0" w:color="auto"/>
        <w:bottom w:val="none" w:sz="0" w:space="0" w:color="auto"/>
        <w:right w:val="none" w:sz="0" w:space="0" w:color="auto"/>
      </w:divBdr>
    </w:div>
    <w:div w:id="480659522">
      <w:bodyDiv w:val="1"/>
      <w:marLeft w:val="0"/>
      <w:marRight w:val="0"/>
      <w:marTop w:val="0"/>
      <w:marBottom w:val="0"/>
      <w:divBdr>
        <w:top w:val="none" w:sz="0" w:space="0" w:color="auto"/>
        <w:left w:val="none" w:sz="0" w:space="0" w:color="auto"/>
        <w:bottom w:val="none" w:sz="0" w:space="0" w:color="auto"/>
        <w:right w:val="none" w:sz="0" w:space="0" w:color="auto"/>
      </w:divBdr>
    </w:div>
    <w:div w:id="489292009">
      <w:bodyDiv w:val="1"/>
      <w:marLeft w:val="0"/>
      <w:marRight w:val="0"/>
      <w:marTop w:val="0"/>
      <w:marBottom w:val="0"/>
      <w:divBdr>
        <w:top w:val="none" w:sz="0" w:space="0" w:color="auto"/>
        <w:left w:val="none" w:sz="0" w:space="0" w:color="auto"/>
        <w:bottom w:val="none" w:sz="0" w:space="0" w:color="auto"/>
        <w:right w:val="none" w:sz="0" w:space="0" w:color="auto"/>
      </w:divBdr>
    </w:div>
    <w:div w:id="489518252">
      <w:bodyDiv w:val="1"/>
      <w:marLeft w:val="0"/>
      <w:marRight w:val="0"/>
      <w:marTop w:val="0"/>
      <w:marBottom w:val="0"/>
      <w:divBdr>
        <w:top w:val="none" w:sz="0" w:space="0" w:color="auto"/>
        <w:left w:val="none" w:sz="0" w:space="0" w:color="auto"/>
        <w:bottom w:val="none" w:sz="0" w:space="0" w:color="auto"/>
        <w:right w:val="none" w:sz="0" w:space="0" w:color="auto"/>
      </w:divBdr>
    </w:div>
    <w:div w:id="563834505">
      <w:bodyDiv w:val="1"/>
      <w:marLeft w:val="0"/>
      <w:marRight w:val="0"/>
      <w:marTop w:val="0"/>
      <w:marBottom w:val="0"/>
      <w:divBdr>
        <w:top w:val="none" w:sz="0" w:space="0" w:color="auto"/>
        <w:left w:val="none" w:sz="0" w:space="0" w:color="auto"/>
        <w:bottom w:val="none" w:sz="0" w:space="0" w:color="auto"/>
        <w:right w:val="none" w:sz="0" w:space="0" w:color="auto"/>
      </w:divBdr>
    </w:div>
    <w:div w:id="572158260">
      <w:bodyDiv w:val="1"/>
      <w:marLeft w:val="0"/>
      <w:marRight w:val="0"/>
      <w:marTop w:val="0"/>
      <w:marBottom w:val="0"/>
      <w:divBdr>
        <w:top w:val="none" w:sz="0" w:space="0" w:color="auto"/>
        <w:left w:val="none" w:sz="0" w:space="0" w:color="auto"/>
        <w:bottom w:val="none" w:sz="0" w:space="0" w:color="auto"/>
        <w:right w:val="none" w:sz="0" w:space="0" w:color="auto"/>
      </w:divBdr>
    </w:div>
    <w:div w:id="578448803">
      <w:bodyDiv w:val="1"/>
      <w:marLeft w:val="0"/>
      <w:marRight w:val="0"/>
      <w:marTop w:val="0"/>
      <w:marBottom w:val="0"/>
      <w:divBdr>
        <w:top w:val="none" w:sz="0" w:space="0" w:color="auto"/>
        <w:left w:val="none" w:sz="0" w:space="0" w:color="auto"/>
        <w:bottom w:val="none" w:sz="0" w:space="0" w:color="auto"/>
        <w:right w:val="none" w:sz="0" w:space="0" w:color="auto"/>
      </w:divBdr>
    </w:div>
    <w:div w:id="586159351">
      <w:bodyDiv w:val="1"/>
      <w:marLeft w:val="0"/>
      <w:marRight w:val="0"/>
      <w:marTop w:val="0"/>
      <w:marBottom w:val="0"/>
      <w:divBdr>
        <w:top w:val="none" w:sz="0" w:space="0" w:color="auto"/>
        <w:left w:val="none" w:sz="0" w:space="0" w:color="auto"/>
        <w:bottom w:val="none" w:sz="0" w:space="0" w:color="auto"/>
        <w:right w:val="none" w:sz="0" w:space="0" w:color="auto"/>
      </w:divBdr>
    </w:div>
    <w:div w:id="592669268">
      <w:bodyDiv w:val="1"/>
      <w:marLeft w:val="0"/>
      <w:marRight w:val="0"/>
      <w:marTop w:val="0"/>
      <w:marBottom w:val="0"/>
      <w:divBdr>
        <w:top w:val="none" w:sz="0" w:space="0" w:color="auto"/>
        <w:left w:val="none" w:sz="0" w:space="0" w:color="auto"/>
        <w:bottom w:val="none" w:sz="0" w:space="0" w:color="auto"/>
        <w:right w:val="none" w:sz="0" w:space="0" w:color="auto"/>
      </w:divBdr>
    </w:div>
    <w:div w:id="615908735">
      <w:bodyDiv w:val="1"/>
      <w:marLeft w:val="0"/>
      <w:marRight w:val="0"/>
      <w:marTop w:val="0"/>
      <w:marBottom w:val="0"/>
      <w:divBdr>
        <w:top w:val="none" w:sz="0" w:space="0" w:color="auto"/>
        <w:left w:val="none" w:sz="0" w:space="0" w:color="auto"/>
        <w:bottom w:val="none" w:sz="0" w:space="0" w:color="auto"/>
        <w:right w:val="none" w:sz="0" w:space="0" w:color="auto"/>
      </w:divBdr>
    </w:div>
    <w:div w:id="616643495">
      <w:bodyDiv w:val="1"/>
      <w:marLeft w:val="0"/>
      <w:marRight w:val="0"/>
      <w:marTop w:val="0"/>
      <w:marBottom w:val="0"/>
      <w:divBdr>
        <w:top w:val="none" w:sz="0" w:space="0" w:color="auto"/>
        <w:left w:val="none" w:sz="0" w:space="0" w:color="auto"/>
        <w:bottom w:val="none" w:sz="0" w:space="0" w:color="auto"/>
        <w:right w:val="none" w:sz="0" w:space="0" w:color="auto"/>
      </w:divBdr>
    </w:div>
    <w:div w:id="658536219">
      <w:bodyDiv w:val="1"/>
      <w:marLeft w:val="0"/>
      <w:marRight w:val="0"/>
      <w:marTop w:val="0"/>
      <w:marBottom w:val="0"/>
      <w:divBdr>
        <w:top w:val="none" w:sz="0" w:space="0" w:color="auto"/>
        <w:left w:val="none" w:sz="0" w:space="0" w:color="auto"/>
        <w:bottom w:val="none" w:sz="0" w:space="0" w:color="auto"/>
        <w:right w:val="none" w:sz="0" w:space="0" w:color="auto"/>
      </w:divBdr>
    </w:div>
    <w:div w:id="711418022">
      <w:bodyDiv w:val="1"/>
      <w:marLeft w:val="0"/>
      <w:marRight w:val="0"/>
      <w:marTop w:val="0"/>
      <w:marBottom w:val="0"/>
      <w:divBdr>
        <w:top w:val="none" w:sz="0" w:space="0" w:color="auto"/>
        <w:left w:val="none" w:sz="0" w:space="0" w:color="auto"/>
        <w:bottom w:val="none" w:sz="0" w:space="0" w:color="auto"/>
        <w:right w:val="none" w:sz="0" w:space="0" w:color="auto"/>
      </w:divBdr>
    </w:div>
    <w:div w:id="791438429">
      <w:bodyDiv w:val="1"/>
      <w:marLeft w:val="0"/>
      <w:marRight w:val="0"/>
      <w:marTop w:val="0"/>
      <w:marBottom w:val="0"/>
      <w:divBdr>
        <w:top w:val="none" w:sz="0" w:space="0" w:color="auto"/>
        <w:left w:val="none" w:sz="0" w:space="0" w:color="auto"/>
        <w:bottom w:val="none" w:sz="0" w:space="0" w:color="auto"/>
        <w:right w:val="none" w:sz="0" w:space="0" w:color="auto"/>
      </w:divBdr>
    </w:div>
    <w:div w:id="824584747">
      <w:bodyDiv w:val="1"/>
      <w:marLeft w:val="0"/>
      <w:marRight w:val="0"/>
      <w:marTop w:val="0"/>
      <w:marBottom w:val="0"/>
      <w:divBdr>
        <w:top w:val="none" w:sz="0" w:space="0" w:color="auto"/>
        <w:left w:val="none" w:sz="0" w:space="0" w:color="auto"/>
        <w:bottom w:val="none" w:sz="0" w:space="0" w:color="auto"/>
        <w:right w:val="none" w:sz="0" w:space="0" w:color="auto"/>
      </w:divBdr>
    </w:div>
    <w:div w:id="836307079">
      <w:bodyDiv w:val="1"/>
      <w:marLeft w:val="0"/>
      <w:marRight w:val="0"/>
      <w:marTop w:val="0"/>
      <w:marBottom w:val="0"/>
      <w:divBdr>
        <w:top w:val="none" w:sz="0" w:space="0" w:color="auto"/>
        <w:left w:val="none" w:sz="0" w:space="0" w:color="auto"/>
        <w:bottom w:val="none" w:sz="0" w:space="0" w:color="auto"/>
        <w:right w:val="none" w:sz="0" w:space="0" w:color="auto"/>
      </w:divBdr>
    </w:div>
    <w:div w:id="836309568">
      <w:bodyDiv w:val="1"/>
      <w:marLeft w:val="0"/>
      <w:marRight w:val="0"/>
      <w:marTop w:val="0"/>
      <w:marBottom w:val="0"/>
      <w:divBdr>
        <w:top w:val="none" w:sz="0" w:space="0" w:color="auto"/>
        <w:left w:val="none" w:sz="0" w:space="0" w:color="auto"/>
        <w:bottom w:val="none" w:sz="0" w:space="0" w:color="auto"/>
        <w:right w:val="none" w:sz="0" w:space="0" w:color="auto"/>
      </w:divBdr>
    </w:div>
    <w:div w:id="895511001">
      <w:bodyDiv w:val="1"/>
      <w:marLeft w:val="0"/>
      <w:marRight w:val="0"/>
      <w:marTop w:val="0"/>
      <w:marBottom w:val="0"/>
      <w:divBdr>
        <w:top w:val="none" w:sz="0" w:space="0" w:color="auto"/>
        <w:left w:val="none" w:sz="0" w:space="0" w:color="auto"/>
        <w:bottom w:val="none" w:sz="0" w:space="0" w:color="auto"/>
        <w:right w:val="none" w:sz="0" w:space="0" w:color="auto"/>
      </w:divBdr>
    </w:div>
    <w:div w:id="907232784">
      <w:bodyDiv w:val="1"/>
      <w:marLeft w:val="0"/>
      <w:marRight w:val="0"/>
      <w:marTop w:val="0"/>
      <w:marBottom w:val="0"/>
      <w:divBdr>
        <w:top w:val="none" w:sz="0" w:space="0" w:color="auto"/>
        <w:left w:val="none" w:sz="0" w:space="0" w:color="auto"/>
        <w:bottom w:val="none" w:sz="0" w:space="0" w:color="auto"/>
        <w:right w:val="none" w:sz="0" w:space="0" w:color="auto"/>
      </w:divBdr>
    </w:div>
    <w:div w:id="914709168">
      <w:bodyDiv w:val="1"/>
      <w:marLeft w:val="0"/>
      <w:marRight w:val="0"/>
      <w:marTop w:val="0"/>
      <w:marBottom w:val="0"/>
      <w:divBdr>
        <w:top w:val="none" w:sz="0" w:space="0" w:color="auto"/>
        <w:left w:val="none" w:sz="0" w:space="0" w:color="auto"/>
        <w:bottom w:val="none" w:sz="0" w:space="0" w:color="auto"/>
        <w:right w:val="none" w:sz="0" w:space="0" w:color="auto"/>
      </w:divBdr>
    </w:div>
    <w:div w:id="947128468">
      <w:bodyDiv w:val="1"/>
      <w:marLeft w:val="0"/>
      <w:marRight w:val="0"/>
      <w:marTop w:val="0"/>
      <w:marBottom w:val="0"/>
      <w:divBdr>
        <w:top w:val="none" w:sz="0" w:space="0" w:color="auto"/>
        <w:left w:val="none" w:sz="0" w:space="0" w:color="auto"/>
        <w:bottom w:val="none" w:sz="0" w:space="0" w:color="auto"/>
        <w:right w:val="none" w:sz="0" w:space="0" w:color="auto"/>
      </w:divBdr>
    </w:div>
    <w:div w:id="1024483747">
      <w:bodyDiv w:val="1"/>
      <w:marLeft w:val="0"/>
      <w:marRight w:val="0"/>
      <w:marTop w:val="0"/>
      <w:marBottom w:val="0"/>
      <w:divBdr>
        <w:top w:val="none" w:sz="0" w:space="0" w:color="auto"/>
        <w:left w:val="none" w:sz="0" w:space="0" w:color="auto"/>
        <w:bottom w:val="none" w:sz="0" w:space="0" w:color="auto"/>
        <w:right w:val="none" w:sz="0" w:space="0" w:color="auto"/>
      </w:divBdr>
    </w:div>
    <w:div w:id="1036278814">
      <w:bodyDiv w:val="1"/>
      <w:marLeft w:val="0"/>
      <w:marRight w:val="0"/>
      <w:marTop w:val="0"/>
      <w:marBottom w:val="0"/>
      <w:divBdr>
        <w:top w:val="none" w:sz="0" w:space="0" w:color="auto"/>
        <w:left w:val="none" w:sz="0" w:space="0" w:color="auto"/>
        <w:bottom w:val="none" w:sz="0" w:space="0" w:color="auto"/>
        <w:right w:val="none" w:sz="0" w:space="0" w:color="auto"/>
      </w:divBdr>
    </w:div>
    <w:div w:id="1061442815">
      <w:bodyDiv w:val="1"/>
      <w:marLeft w:val="0"/>
      <w:marRight w:val="0"/>
      <w:marTop w:val="0"/>
      <w:marBottom w:val="0"/>
      <w:divBdr>
        <w:top w:val="none" w:sz="0" w:space="0" w:color="auto"/>
        <w:left w:val="none" w:sz="0" w:space="0" w:color="auto"/>
        <w:bottom w:val="none" w:sz="0" w:space="0" w:color="auto"/>
        <w:right w:val="none" w:sz="0" w:space="0" w:color="auto"/>
      </w:divBdr>
    </w:div>
    <w:div w:id="1190489151">
      <w:bodyDiv w:val="1"/>
      <w:marLeft w:val="0"/>
      <w:marRight w:val="0"/>
      <w:marTop w:val="0"/>
      <w:marBottom w:val="0"/>
      <w:divBdr>
        <w:top w:val="none" w:sz="0" w:space="0" w:color="auto"/>
        <w:left w:val="none" w:sz="0" w:space="0" w:color="auto"/>
        <w:bottom w:val="none" w:sz="0" w:space="0" w:color="auto"/>
        <w:right w:val="none" w:sz="0" w:space="0" w:color="auto"/>
      </w:divBdr>
    </w:div>
    <w:div w:id="1196504891">
      <w:bodyDiv w:val="1"/>
      <w:marLeft w:val="0"/>
      <w:marRight w:val="0"/>
      <w:marTop w:val="0"/>
      <w:marBottom w:val="0"/>
      <w:divBdr>
        <w:top w:val="none" w:sz="0" w:space="0" w:color="auto"/>
        <w:left w:val="none" w:sz="0" w:space="0" w:color="auto"/>
        <w:bottom w:val="none" w:sz="0" w:space="0" w:color="auto"/>
        <w:right w:val="none" w:sz="0" w:space="0" w:color="auto"/>
      </w:divBdr>
    </w:div>
    <w:div w:id="1252200018">
      <w:bodyDiv w:val="1"/>
      <w:marLeft w:val="0"/>
      <w:marRight w:val="0"/>
      <w:marTop w:val="0"/>
      <w:marBottom w:val="0"/>
      <w:divBdr>
        <w:top w:val="none" w:sz="0" w:space="0" w:color="auto"/>
        <w:left w:val="none" w:sz="0" w:space="0" w:color="auto"/>
        <w:bottom w:val="none" w:sz="0" w:space="0" w:color="auto"/>
        <w:right w:val="none" w:sz="0" w:space="0" w:color="auto"/>
      </w:divBdr>
    </w:div>
    <w:div w:id="1268660393">
      <w:bodyDiv w:val="1"/>
      <w:marLeft w:val="0"/>
      <w:marRight w:val="0"/>
      <w:marTop w:val="0"/>
      <w:marBottom w:val="0"/>
      <w:divBdr>
        <w:top w:val="none" w:sz="0" w:space="0" w:color="auto"/>
        <w:left w:val="none" w:sz="0" w:space="0" w:color="auto"/>
        <w:bottom w:val="none" w:sz="0" w:space="0" w:color="auto"/>
        <w:right w:val="none" w:sz="0" w:space="0" w:color="auto"/>
      </w:divBdr>
    </w:div>
    <w:div w:id="1278869569">
      <w:bodyDiv w:val="1"/>
      <w:marLeft w:val="0"/>
      <w:marRight w:val="0"/>
      <w:marTop w:val="0"/>
      <w:marBottom w:val="0"/>
      <w:divBdr>
        <w:top w:val="none" w:sz="0" w:space="0" w:color="auto"/>
        <w:left w:val="none" w:sz="0" w:space="0" w:color="auto"/>
        <w:bottom w:val="none" w:sz="0" w:space="0" w:color="auto"/>
        <w:right w:val="none" w:sz="0" w:space="0" w:color="auto"/>
      </w:divBdr>
      <w:divsChild>
        <w:div w:id="254364766">
          <w:marLeft w:val="0"/>
          <w:marRight w:val="0"/>
          <w:marTop w:val="0"/>
          <w:marBottom w:val="0"/>
          <w:divBdr>
            <w:top w:val="none" w:sz="0" w:space="0" w:color="auto"/>
            <w:left w:val="none" w:sz="0" w:space="0" w:color="auto"/>
            <w:bottom w:val="none" w:sz="0" w:space="0" w:color="auto"/>
            <w:right w:val="none" w:sz="0" w:space="0" w:color="auto"/>
          </w:divBdr>
        </w:div>
      </w:divsChild>
    </w:div>
    <w:div w:id="1309432203">
      <w:bodyDiv w:val="1"/>
      <w:marLeft w:val="0"/>
      <w:marRight w:val="0"/>
      <w:marTop w:val="0"/>
      <w:marBottom w:val="0"/>
      <w:divBdr>
        <w:top w:val="none" w:sz="0" w:space="0" w:color="auto"/>
        <w:left w:val="none" w:sz="0" w:space="0" w:color="auto"/>
        <w:bottom w:val="none" w:sz="0" w:space="0" w:color="auto"/>
        <w:right w:val="none" w:sz="0" w:space="0" w:color="auto"/>
      </w:divBdr>
    </w:div>
    <w:div w:id="1311252058">
      <w:bodyDiv w:val="1"/>
      <w:marLeft w:val="0"/>
      <w:marRight w:val="0"/>
      <w:marTop w:val="0"/>
      <w:marBottom w:val="0"/>
      <w:divBdr>
        <w:top w:val="none" w:sz="0" w:space="0" w:color="auto"/>
        <w:left w:val="none" w:sz="0" w:space="0" w:color="auto"/>
        <w:bottom w:val="none" w:sz="0" w:space="0" w:color="auto"/>
        <w:right w:val="none" w:sz="0" w:space="0" w:color="auto"/>
      </w:divBdr>
    </w:div>
    <w:div w:id="1314523025">
      <w:bodyDiv w:val="1"/>
      <w:marLeft w:val="0"/>
      <w:marRight w:val="0"/>
      <w:marTop w:val="0"/>
      <w:marBottom w:val="0"/>
      <w:divBdr>
        <w:top w:val="none" w:sz="0" w:space="0" w:color="auto"/>
        <w:left w:val="none" w:sz="0" w:space="0" w:color="auto"/>
        <w:bottom w:val="none" w:sz="0" w:space="0" w:color="auto"/>
        <w:right w:val="none" w:sz="0" w:space="0" w:color="auto"/>
      </w:divBdr>
    </w:div>
    <w:div w:id="1323310356">
      <w:bodyDiv w:val="1"/>
      <w:marLeft w:val="0"/>
      <w:marRight w:val="0"/>
      <w:marTop w:val="0"/>
      <w:marBottom w:val="0"/>
      <w:divBdr>
        <w:top w:val="none" w:sz="0" w:space="0" w:color="auto"/>
        <w:left w:val="none" w:sz="0" w:space="0" w:color="auto"/>
        <w:bottom w:val="none" w:sz="0" w:space="0" w:color="auto"/>
        <w:right w:val="none" w:sz="0" w:space="0" w:color="auto"/>
      </w:divBdr>
    </w:div>
    <w:div w:id="1333408824">
      <w:bodyDiv w:val="1"/>
      <w:marLeft w:val="0"/>
      <w:marRight w:val="0"/>
      <w:marTop w:val="0"/>
      <w:marBottom w:val="0"/>
      <w:divBdr>
        <w:top w:val="none" w:sz="0" w:space="0" w:color="auto"/>
        <w:left w:val="none" w:sz="0" w:space="0" w:color="auto"/>
        <w:bottom w:val="none" w:sz="0" w:space="0" w:color="auto"/>
        <w:right w:val="none" w:sz="0" w:space="0" w:color="auto"/>
      </w:divBdr>
    </w:div>
    <w:div w:id="1335570244">
      <w:bodyDiv w:val="1"/>
      <w:marLeft w:val="0"/>
      <w:marRight w:val="0"/>
      <w:marTop w:val="0"/>
      <w:marBottom w:val="0"/>
      <w:divBdr>
        <w:top w:val="none" w:sz="0" w:space="0" w:color="auto"/>
        <w:left w:val="none" w:sz="0" w:space="0" w:color="auto"/>
        <w:bottom w:val="none" w:sz="0" w:space="0" w:color="auto"/>
        <w:right w:val="none" w:sz="0" w:space="0" w:color="auto"/>
      </w:divBdr>
    </w:div>
    <w:div w:id="1352876832">
      <w:bodyDiv w:val="1"/>
      <w:marLeft w:val="0"/>
      <w:marRight w:val="0"/>
      <w:marTop w:val="0"/>
      <w:marBottom w:val="0"/>
      <w:divBdr>
        <w:top w:val="none" w:sz="0" w:space="0" w:color="auto"/>
        <w:left w:val="none" w:sz="0" w:space="0" w:color="auto"/>
        <w:bottom w:val="none" w:sz="0" w:space="0" w:color="auto"/>
        <w:right w:val="none" w:sz="0" w:space="0" w:color="auto"/>
      </w:divBdr>
    </w:div>
    <w:div w:id="1386946967">
      <w:bodyDiv w:val="1"/>
      <w:marLeft w:val="0"/>
      <w:marRight w:val="0"/>
      <w:marTop w:val="0"/>
      <w:marBottom w:val="0"/>
      <w:divBdr>
        <w:top w:val="none" w:sz="0" w:space="0" w:color="auto"/>
        <w:left w:val="none" w:sz="0" w:space="0" w:color="auto"/>
        <w:bottom w:val="none" w:sz="0" w:space="0" w:color="auto"/>
        <w:right w:val="none" w:sz="0" w:space="0" w:color="auto"/>
      </w:divBdr>
    </w:div>
    <w:div w:id="1435588887">
      <w:bodyDiv w:val="1"/>
      <w:marLeft w:val="0"/>
      <w:marRight w:val="0"/>
      <w:marTop w:val="0"/>
      <w:marBottom w:val="0"/>
      <w:divBdr>
        <w:top w:val="none" w:sz="0" w:space="0" w:color="auto"/>
        <w:left w:val="none" w:sz="0" w:space="0" w:color="auto"/>
        <w:bottom w:val="none" w:sz="0" w:space="0" w:color="auto"/>
        <w:right w:val="none" w:sz="0" w:space="0" w:color="auto"/>
      </w:divBdr>
    </w:div>
    <w:div w:id="1435903171">
      <w:bodyDiv w:val="1"/>
      <w:marLeft w:val="0"/>
      <w:marRight w:val="0"/>
      <w:marTop w:val="0"/>
      <w:marBottom w:val="0"/>
      <w:divBdr>
        <w:top w:val="none" w:sz="0" w:space="0" w:color="auto"/>
        <w:left w:val="none" w:sz="0" w:space="0" w:color="auto"/>
        <w:bottom w:val="none" w:sz="0" w:space="0" w:color="auto"/>
        <w:right w:val="none" w:sz="0" w:space="0" w:color="auto"/>
      </w:divBdr>
    </w:div>
    <w:div w:id="1437409602">
      <w:bodyDiv w:val="1"/>
      <w:marLeft w:val="0"/>
      <w:marRight w:val="0"/>
      <w:marTop w:val="0"/>
      <w:marBottom w:val="0"/>
      <w:divBdr>
        <w:top w:val="none" w:sz="0" w:space="0" w:color="auto"/>
        <w:left w:val="none" w:sz="0" w:space="0" w:color="auto"/>
        <w:bottom w:val="none" w:sz="0" w:space="0" w:color="auto"/>
        <w:right w:val="none" w:sz="0" w:space="0" w:color="auto"/>
      </w:divBdr>
    </w:div>
    <w:div w:id="1454834847">
      <w:bodyDiv w:val="1"/>
      <w:marLeft w:val="0"/>
      <w:marRight w:val="0"/>
      <w:marTop w:val="0"/>
      <w:marBottom w:val="0"/>
      <w:divBdr>
        <w:top w:val="none" w:sz="0" w:space="0" w:color="auto"/>
        <w:left w:val="none" w:sz="0" w:space="0" w:color="auto"/>
        <w:bottom w:val="none" w:sz="0" w:space="0" w:color="auto"/>
        <w:right w:val="none" w:sz="0" w:space="0" w:color="auto"/>
      </w:divBdr>
    </w:div>
    <w:div w:id="1488745344">
      <w:bodyDiv w:val="1"/>
      <w:marLeft w:val="0"/>
      <w:marRight w:val="0"/>
      <w:marTop w:val="0"/>
      <w:marBottom w:val="0"/>
      <w:divBdr>
        <w:top w:val="none" w:sz="0" w:space="0" w:color="auto"/>
        <w:left w:val="none" w:sz="0" w:space="0" w:color="auto"/>
        <w:bottom w:val="none" w:sz="0" w:space="0" w:color="auto"/>
        <w:right w:val="none" w:sz="0" w:space="0" w:color="auto"/>
      </w:divBdr>
    </w:div>
    <w:div w:id="1514030361">
      <w:bodyDiv w:val="1"/>
      <w:marLeft w:val="0"/>
      <w:marRight w:val="0"/>
      <w:marTop w:val="0"/>
      <w:marBottom w:val="0"/>
      <w:divBdr>
        <w:top w:val="none" w:sz="0" w:space="0" w:color="auto"/>
        <w:left w:val="none" w:sz="0" w:space="0" w:color="auto"/>
        <w:bottom w:val="none" w:sz="0" w:space="0" w:color="auto"/>
        <w:right w:val="none" w:sz="0" w:space="0" w:color="auto"/>
      </w:divBdr>
    </w:div>
    <w:div w:id="1578400742">
      <w:bodyDiv w:val="1"/>
      <w:marLeft w:val="0"/>
      <w:marRight w:val="0"/>
      <w:marTop w:val="0"/>
      <w:marBottom w:val="0"/>
      <w:divBdr>
        <w:top w:val="none" w:sz="0" w:space="0" w:color="auto"/>
        <w:left w:val="none" w:sz="0" w:space="0" w:color="auto"/>
        <w:bottom w:val="none" w:sz="0" w:space="0" w:color="auto"/>
        <w:right w:val="none" w:sz="0" w:space="0" w:color="auto"/>
      </w:divBdr>
    </w:div>
    <w:div w:id="1588658882">
      <w:bodyDiv w:val="1"/>
      <w:marLeft w:val="0"/>
      <w:marRight w:val="0"/>
      <w:marTop w:val="0"/>
      <w:marBottom w:val="0"/>
      <w:divBdr>
        <w:top w:val="none" w:sz="0" w:space="0" w:color="auto"/>
        <w:left w:val="none" w:sz="0" w:space="0" w:color="auto"/>
        <w:bottom w:val="none" w:sz="0" w:space="0" w:color="auto"/>
        <w:right w:val="none" w:sz="0" w:space="0" w:color="auto"/>
      </w:divBdr>
    </w:div>
    <w:div w:id="1633554497">
      <w:bodyDiv w:val="1"/>
      <w:marLeft w:val="0"/>
      <w:marRight w:val="0"/>
      <w:marTop w:val="0"/>
      <w:marBottom w:val="0"/>
      <w:divBdr>
        <w:top w:val="none" w:sz="0" w:space="0" w:color="auto"/>
        <w:left w:val="none" w:sz="0" w:space="0" w:color="auto"/>
        <w:bottom w:val="none" w:sz="0" w:space="0" w:color="auto"/>
        <w:right w:val="none" w:sz="0" w:space="0" w:color="auto"/>
      </w:divBdr>
    </w:div>
    <w:div w:id="1685547886">
      <w:bodyDiv w:val="1"/>
      <w:marLeft w:val="0"/>
      <w:marRight w:val="0"/>
      <w:marTop w:val="0"/>
      <w:marBottom w:val="0"/>
      <w:divBdr>
        <w:top w:val="none" w:sz="0" w:space="0" w:color="auto"/>
        <w:left w:val="none" w:sz="0" w:space="0" w:color="auto"/>
        <w:bottom w:val="none" w:sz="0" w:space="0" w:color="auto"/>
        <w:right w:val="none" w:sz="0" w:space="0" w:color="auto"/>
      </w:divBdr>
    </w:div>
    <w:div w:id="1691376518">
      <w:bodyDiv w:val="1"/>
      <w:marLeft w:val="0"/>
      <w:marRight w:val="0"/>
      <w:marTop w:val="0"/>
      <w:marBottom w:val="0"/>
      <w:divBdr>
        <w:top w:val="none" w:sz="0" w:space="0" w:color="auto"/>
        <w:left w:val="none" w:sz="0" w:space="0" w:color="auto"/>
        <w:bottom w:val="none" w:sz="0" w:space="0" w:color="auto"/>
        <w:right w:val="none" w:sz="0" w:space="0" w:color="auto"/>
      </w:divBdr>
    </w:div>
    <w:div w:id="1713387128">
      <w:bodyDiv w:val="1"/>
      <w:marLeft w:val="0"/>
      <w:marRight w:val="0"/>
      <w:marTop w:val="0"/>
      <w:marBottom w:val="0"/>
      <w:divBdr>
        <w:top w:val="none" w:sz="0" w:space="0" w:color="auto"/>
        <w:left w:val="none" w:sz="0" w:space="0" w:color="auto"/>
        <w:bottom w:val="none" w:sz="0" w:space="0" w:color="auto"/>
        <w:right w:val="none" w:sz="0" w:space="0" w:color="auto"/>
      </w:divBdr>
    </w:div>
    <w:div w:id="1717122741">
      <w:bodyDiv w:val="1"/>
      <w:marLeft w:val="0"/>
      <w:marRight w:val="0"/>
      <w:marTop w:val="0"/>
      <w:marBottom w:val="0"/>
      <w:divBdr>
        <w:top w:val="none" w:sz="0" w:space="0" w:color="auto"/>
        <w:left w:val="none" w:sz="0" w:space="0" w:color="auto"/>
        <w:bottom w:val="none" w:sz="0" w:space="0" w:color="auto"/>
        <w:right w:val="none" w:sz="0" w:space="0" w:color="auto"/>
      </w:divBdr>
    </w:div>
    <w:div w:id="1754281587">
      <w:bodyDiv w:val="1"/>
      <w:marLeft w:val="0"/>
      <w:marRight w:val="0"/>
      <w:marTop w:val="0"/>
      <w:marBottom w:val="0"/>
      <w:divBdr>
        <w:top w:val="none" w:sz="0" w:space="0" w:color="auto"/>
        <w:left w:val="none" w:sz="0" w:space="0" w:color="auto"/>
        <w:bottom w:val="none" w:sz="0" w:space="0" w:color="auto"/>
        <w:right w:val="none" w:sz="0" w:space="0" w:color="auto"/>
      </w:divBdr>
    </w:div>
    <w:div w:id="1784039037">
      <w:bodyDiv w:val="1"/>
      <w:marLeft w:val="0"/>
      <w:marRight w:val="0"/>
      <w:marTop w:val="0"/>
      <w:marBottom w:val="0"/>
      <w:divBdr>
        <w:top w:val="none" w:sz="0" w:space="0" w:color="auto"/>
        <w:left w:val="none" w:sz="0" w:space="0" w:color="auto"/>
        <w:bottom w:val="none" w:sz="0" w:space="0" w:color="auto"/>
        <w:right w:val="none" w:sz="0" w:space="0" w:color="auto"/>
      </w:divBdr>
    </w:div>
    <w:div w:id="1801269045">
      <w:bodyDiv w:val="1"/>
      <w:marLeft w:val="0"/>
      <w:marRight w:val="0"/>
      <w:marTop w:val="0"/>
      <w:marBottom w:val="0"/>
      <w:divBdr>
        <w:top w:val="none" w:sz="0" w:space="0" w:color="auto"/>
        <w:left w:val="none" w:sz="0" w:space="0" w:color="auto"/>
        <w:bottom w:val="none" w:sz="0" w:space="0" w:color="auto"/>
        <w:right w:val="none" w:sz="0" w:space="0" w:color="auto"/>
      </w:divBdr>
    </w:div>
    <w:div w:id="1834643320">
      <w:bodyDiv w:val="1"/>
      <w:marLeft w:val="0"/>
      <w:marRight w:val="0"/>
      <w:marTop w:val="0"/>
      <w:marBottom w:val="0"/>
      <w:divBdr>
        <w:top w:val="none" w:sz="0" w:space="0" w:color="auto"/>
        <w:left w:val="none" w:sz="0" w:space="0" w:color="auto"/>
        <w:bottom w:val="none" w:sz="0" w:space="0" w:color="auto"/>
        <w:right w:val="none" w:sz="0" w:space="0" w:color="auto"/>
      </w:divBdr>
    </w:div>
    <w:div w:id="1848475304">
      <w:bodyDiv w:val="1"/>
      <w:marLeft w:val="0"/>
      <w:marRight w:val="0"/>
      <w:marTop w:val="0"/>
      <w:marBottom w:val="0"/>
      <w:divBdr>
        <w:top w:val="none" w:sz="0" w:space="0" w:color="auto"/>
        <w:left w:val="none" w:sz="0" w:space="0" w:color="auto"/>
        <w:bottom w:val="none" w:sz="0" w:space="0" w:color="auto"/>
        <w:right w:val="none" w:sz="0" w:space="0" w:color="auto"/>
      </w:divBdr>
    </w:div>
    <w:div w:id="1888101597">
      <w:bodyDiv w:val="1"/>
      <w:marLeft w:val="0"/>
      <w:marRight w:val="0"/>
      <w:marTop w:val="0"/>
      <w:marBottom w:val="0"/>
      <w:divBdr>
        <w:top w:val="none" w:sz="0" w:space="0" w:color="auto"/>
        <w:left w:val="none" w:sz="0" w:space="0" w:color="auto"/>
        <w:bottom w:val="none" w:sz="0" w:space="0" w:color="auto"/>
        <w:right w:val="none" w:sz="0" w:space="0" w:color="auto"/>
      </w:divBdr>
    </w:div>
    <w:div w:id="1960716256">
      <w:bodyDiv w:val="1"/>
      <w:marLeft w:val="0"/>
      <w:marRight w:val="0"/>
      <w:marTop w:val="0"/>
      <w:marBottom w:val="0"/>
      <w:divBdr>
        <w:top w:val="none" w:sz="0" w:space="0" w:color="auto"/>
        <w:left w:val="none" w:sz="0" w:space="0" w:color="auto"/>
        <w:bottom w:val="none" w:sz="0" w:space="0" w:color="auto"/>
        <w:right w:val="none" w:sz="0" w:space="0" w:color="auto"/>
      </w:divBdr>
    </w:div>
    <w:div w:id="1968394645">
      <w:bodyDiv w:val="1"/>
      <w:marLeft w:val="0"/>
      <w:marRight w:val="0"/>
      <w:marTop w:val="0"/>
      <w:marBottom w:val="0"/>
      <w:divBdr>
        <w:top w:val="none" w:sz="0" w:space="0" w:color="auto"/>
        <w:left w:val="none" w:sz="0" w:space="0" w:color="auto"/>
        <w:bottom w:val="none" w:sz="0" w:space="0" w:color="auto"/>
        <w:right w:val="none" w:sz="0" w:space="0" w:color="auto"/>
      </w:divBdr>
    </w:div>
    <w:div w:id="2061592913">
      <w:bodyDiv w:val="1"/>
      <w:marLeft w:val="0"/>
      <w:marRight w:val="0"/>
      <w:marTop w:val="0"/>
      <w:marBottom w:val="0"/>
      <w:divBdr>
        <w:top w:val="none" w:sz="0" w:space="0" w:color="auto"/>
        <w:left w:val="none" w:sz="0" w:space="0" w:color="auto"/>
        <w:bottom w:val="none" w:sz="0" w:space="0" w:color="auto"/>
        <w:right w:val="none" w:sz="0" w:space="0" w:color="auto"/>
      </w:divBdr>
    </w:div>
    <w:div w:id="2069574537">
      <w:bodyDiv w:val="1"/>
      <w:marLeft w:val="0"/>
      <w:marRight w:val="0"/>
      <w:marTop w:val="0"/>
      <w:marBottom w:val="0"/>
      <w:divBdr>
        <w:top w:val="none" w:sz="0" w:space="0" w:color="auto"/>
        <w:left w:val="none" w:sz="0" w:space="0" w:color="auto"/>
        <w:bottom w:val="none" w:sz="0" w:space="0" w:color="auto"/>
        <w:right w:val="none" w:sz="0" w:space="0" w:color="auto"/>
      </w:divBdr>
    </w:div>
    <w:div w:id="2110619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theme" Target="theme/theme1.xml"/><Relationship Id="rId16" Type="http://schemas.openxmlformats.org/officeDocument/2006/relationships/header" Target="header5.xml"/><Relationship Id="rId11" Type="http://schemas.openxmlformats.org/officeDocument/2006/relationships/header" Target="header2.xml"/><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png"/><Relationship Id="rId79" Type="http://schemas.openxmlformats.org/officeDocument/2006/relationships/image" Target="media/image70.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1.emf"/><Relationship Id="rId14" Type="http://schemas.openxmlformats.org/officeDocument/2006/relationships/header" Target="header4.xml"/><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emf"/><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header" Target="header1.xml"/><Relationship Id="rId51" Type="http://schemas.openxmlformats.org/officeDocument/2006/relationships/image" Target="media/image43.png"/><Relationship Id="rId72" Type="http://schemas.openxmlformats.org/officeDocument/2006/relationships/image" Target="media/image63.jpeg"/><Relationship Id="rId80" Type="http://schemas.openxmlformats.org/officeDocument/2006/relationships/image" Target="media/image71.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9.emf"/><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8.emf"/><Relationship Id="rId10" Type="http://schemas.openxmlformats.org/officeDocument/2006/relationships/footer" Target="footer2.xml"/><Relationship Id="rId31" Type="http://schemas.openxmlformats.org/officeDocument/2006/relationships/image" Target="media/image23.jpeg"/><Relationship Id="rId44" Type="http://schemas.openxmlformats.org/officeDocument/2006/relationships/image" Target="media/image36.jpeg"/><Relationship Id="rId52" Type="http://schemas.microsoft.com/office/2007/relationships/hdphoto" Target="media/hdphoto1.wdp"/><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10.emf"/><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6.jpeg"/><Relationship Id="rId76" Type="http://schemas.openxmlformats.org/officeDocument/2006/relationships/image" Target="media/image67.jpeg"/><Relationship Id="rId7" Type="http://schemas.openxmlformats.org/officeDocument/2006/relationships/endnotes" Target="endnotes.xml"/><Relationship Id="rId71" Type="http://schemas.openxmlformats.org/officeDocument/2006/relationships/image" Target="media/image62.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jpeg"/><Relationship Id="rId66" Type="http://schemas.openxmlformats.org/officeDocument/2006/relationships/image" Target="media/image57.png"/></Relationships>
</file>

<file path=word/_rels/footer4.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A4D410-60B8-4D2F-9BDC-5ABB7FD335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1182</TotalTime>
  <Pages>45</Pages>
  <Words>10413</Words>
  <Characters>61440</Characters>
  <Application>Microsoft Office Word</Application>
  <DocSecurity>0</DocSecurity>
  <Lines>512</Lines>
  <Paragraphs>143</Paragraphs>
  <ScaleCrop>false</ScaleCrop>
  <HeadingPairs>
    <vt:vector size="2" baseType="variant">
      <vt:variant>
        <vt:lpstr>Název</vt:lpstr>
      </vt:variant>
      <vt:variant>
        <vt:i4>1</vt:i4>
      </vt:variant>
    </vt:vector>
  </HeadingPairs>
  <TitlesOfParts>
    <vt:vector size="1" baseType="lpstr">
      <vt:lpstr>EP</vt:lpstr>
    </vt:vector>
  </TitlesOfParts>
  <Company>LOYD GROUP s.r.o.</Company>
  <LinksUpToDate>false</LinksUpToDate>
  <CharactersWithSpaces>71710</CharactersWithSpaces>
  <SharedDoc>false</SharedDoc>
  <HLinks>
    <vt:vector size="516" baseType="variant">
      <vt:variant>
        <vt:i4>1376305</vt:i4>
      </vt:variant>
      <vt:variant>
        <vt:i4>512</vt:i4>
      </vt:variant>
      <vt:variant>
        <vt:i4>0</vt:i4>
      </vt:variant>
      <vt:variant>
        <vt:i4>5</vt:i4>
      </vt:variant>
      <vt:variant>
        <vt:lpwstr/>
      </vt:variant>
      <vt:variant>
        <vt:lpwstr>_Toc335332406</vt:lpwstr>
      </vt:variant>
      <vt:variant>
        <vt:i4>1376305</vt:i4>
      </vt:variant>
      <vt:variant>
        <vt:i4>506</vt:i4>
      </vt:variant>
      <vt:variant>
        <vt:i4>0</vt:i4>
      </vt:variant>
      <vt:variant>
        <vt:i4>5</vt:i4>
      </vt:variant>
      <vt:variant>
        <vt:lpwstr/>
      </vt:variant>
      <vt:variant>
        <vt:lpwstr>_Toc335332405</vt:lpwstr>
      </vt:variant>
      <vt:variant>
        <vt:i4>1376305</vt:i4>
      </vt:variant>
      <vt:variant>
        <vt:i4>500</vt:i4>
      </vt:variant>
      <vt:variant>
        <vt:i4>0</vt:i4>
      </vt:variant>
      <vt:variant>
        <vt:i4>5</vt:i4>
      </vt:variant>
      <vt:variant>
        <vt:lpwstr/>
      </vt:variant>
      <vt:variant>
        <vt:lpwstr>_Toc335332404</vt:lpwstr>
      </vt:variant>
      <vt:variant>
        <vt:i4>1376305</vt:i4>
      </vt:variant>
      <vt:variant>
        <vt:i4>494</vt:i4>
      </vt:variant>
      <vt:variant>
        <vt:i4>0</vt:i4>
      </vt:variant>
      <vt:variant>
        <vt:i4>5</vt:i4>
      </vt:variant>
      <vt:variant>
        <vt:lpwstr/>
      </vt:variant>
      <vt:variant>
        <vt:lpwstr>_Toc335332403</vt:lpwstr>
      </vt:variant>
      <vt:variant>
        <vt:i4>1376305</vt:i4>
      </vt:variant>
      <vt:variant>
        <vt:i4>488</vt:i4>
      </vt:variant>
      <vt:variant>
        <vt:i4>0</vt:i4>
      </vt:variant>
      <vt:variant>
        <vt:i4>5</vt:i4>
      </vt:variant>
      <vt:variant>
        <vt:lpwstr/>
      </vt:variant>
      <vt:variant>
        <vt:lpwstr>_Toc335332402</vt:lpwstr>
      </vt:variant>
      <vt:variant>
        <vt:i4>1376305</vt:i4>
      </vt:variant>
      <vt:variant>
        <vt:i4>482</vt:i4>
      </vt:variant>
      <vt:variant>
        <vt:i4>0</vt:i4>
      </vt:variant>
      <vt:variant>
        <vt:i4>5</vt:i4>
      </vt:variant>
      <vt:variant>
        <vt:lpwstr/>
      </vt:variant>
      <vt:variant>
        <vt:lpwstr>_Toc335332401</vt:lpwstr>
      </vt:variant>
      <vt:variant>
        <vt:i4>1376305</vt:i4>
      </vt:variant>
      <vt:variant>
        <vt:i4>476</vt:i4>
      </vt:variant>
      <vt:variant>
        <vt:i4>0</vt:i4>
      </vt:variant>
      <vt:variant>
        <vt:i4>5</vt:i4>
      </vt:variant>
      <vt:variant>
        <vt:lpwstr/>
      </vt:variant>
      <vt:variant>
        <vt:lpwstr>_Toc335332400</vt:lpwstr>
      </vt:variant>
      <vt:variant>
        <vt:i4>1835062</vt:i4>
      </vt:variant>
      <vt:variant>
        <vt:i4>470</vt:i4>
      </vt:variant>
      <vt:variant>
        <vt:i4>0</vt:i4>
      </vt:variant>
      <vt:variant>
        <vt:i4>5</vt:i4>
      </vt:variant>
      <vt:variant>
        <vt:lpwstr/>
      </vt:variant>
      <vt:variant>
        <vt:lpwstr>_Toc335332399</vt:lpwstr>
      </vt:variant>
      <vt:variant>
        <vt:i4>1835062</vt:i4>
      </vt:variant>
      <vt:variant>
        <vt:i4>464</vt:i4>
      </vt:variant>
      <vt:variant>
        <vt:i4>0</vt:i4>
      </vt:variant>
      <vt:variant>
        <vt:i4>5</vt:i4>
      </vt:variant>
      <vt:variant>
        <vt:lpwstr/>
      </vt:variant>
      <vt:variant>
        <vt:lpwstr>_Toc335332398</vt:lpwstr>
      </vt:variant>
      <vt:variant>
        <vt:i4>1835062</vt:i4>
      </vt:variant>
      <vt:variant>
        <vt:i4>458</vt:i4>
      </vt:variant>
      <vt:variant>
        <vt:i4>0</vt:i4>
      </vt:variant>
      <vt:variant>
        <vt:i4>5</vt:i4>
      </vt:variant>
      <vt:variant>
        <vt:lpwstr/>
      </vt:variant>
      <vt:variant>
        <vt:lpwstr>_Toc335332397</vt:lpwstr>
      </vt:variant>
      <vt:variant>
        <vt:i4>1835062</vt:i4>
      </vt:variant>
      <vt:variant>
        <vt:i4>452</vt:i4>
      </vt:variant>
      <vt:variant>
        <vt:i4>0</vt:i4>
      </vt:variant>
      <vt:variant>
        <vt:i4>5</vt:i4>
      </vt:variant>
      <vt:variant>
        <vt:lpwstr/>
      </vt:variant>
      <vt:variant>
        <vt:lpwstr>_Toc335332396</vt:lpwstr>
      </vt:variant>
      <vt:variant>
        <vt:i4>1835062</vt:i4>
      </vt:variant>
      <vt:variant>
        <vt:i4>446</vt:i4>
      </vt:variant>
      <vt:variant>
        <vt:i4>0</vt:i4>
      </vt:variant>
      <vt:variant>
        <vt:i4>5</vt:i4>
      </vt:variant>
      <vt:variant>
        <vt:lpwstr/>
      </vt:variant>
      <vt:variant>
        <vt:lpwstr>_Toc335332395</vt:lpwstr>
      </vt:variant>
      <vt:variant>
        <vt:i4>1835062</vt:i4>
      </vt:variant>
      <vt:variant>
        <vt:i4>440</vt:i4>
      </vt:variant>
      <vt:variant>
        <vt:i4>0</vt:i4>
      </vt:variant>
      <vt:variant>
        <vt:i4>5</vt:i4>
      </vt:variant>
      <vt:variant>
        <vt:lpwstr/>
      </vt:variant>
      <vt:variant>
        <vt:lpwstr>_Toc335332394</vt:lpwstr>
      </vt:variant>
      <vt:variant>
        <vt:i4>1835062</vt:i4>
      </vt:variant>
      <vt:variant>
        <vt:i4>434</vt:i4>
      </vt:variant>
      <vt:variant>
        <vt:i4>0</vt:i4>
      </vt:variant>
      <vt:variant>
        <vt:i4>5</vt:i4>
      </vt:variant>
      <vt:variant>
        <vt:lpwstr/>
      </vt:variant>
      <vt:variant>
        <vt:lpwstr>_Toc335332393</vt:lpwstr>
      </vt:variant>
      <vt:variant>
        <vt:i4>1835062</vt:i4>
      </vt:variant>
      <vt:variant>
        <vt:i4>428</vt:i4>
      </vt:variant>
      <vt:variant>
        <vt:i4>0</vt:i4>
      </vt:variant>
      <vt:variant>
        <vt:i4>5</vt:i4>
      </vt:variant>
      <vt:variant>
        <vt:lpwstr/>
      </vt:variant>
      <vt:variant>
        <vt:lpwstr>_Toc335332392</vt:lpwstr>
      </vt:variant>
      <vt:variant>
        <vt:i4>1835062</vt:i4>
      </vt:variant>
      <vt:variant>
        <vt:i4>422</vt:i4>
      </vt:variant>
      <vt:variant>
        <vt:i4>0</vt:i4>
      </vt:variant>
      <vt:variant>
        <vt:i4>5</vt:i4>
      </vt:variant>
      <vt:variant>
        <vt:lpwstr/>
      </vt:variant>
      <vt:variant>
        <vt:lpwstr>_Toc335332391</vt:lpwstr>
      </vt:variant>
      <vt:variant>
        <vt:i4>1835062</vt:i4>
      </vt:variant>
      <vt:variant>
        <vt:i4>416</vt:i4>
      </vt:variant>
      <vt:variant>
        <vt:i4>0</vt:i4>
      </vt:variant>
      <vt:variant>
        <vt:i4>5</vt:i4>
      </vt:variant>
      <vt:variant>
        <vt:lpwstr/>
      </vt:variant>
      <vt:variant>
        <vt:lpwstr>_Toc335332390</vt:lpwstr>
      </vt:variant>
      <vt:variant>
        <vt:i4>1900598</vt:i4>
      </vt:variant>
      <vt:variant>
        <vt:i4>410</vt:i4>
      </vt:variant>
      <vt:variant>
        <vt:i4>0</vt:i4>
      </vt:variant>
      <vt:variant>
        <vt:i4>5</vt:i4>
      </vt:variant>
      <vt:variant>
        <vt:lpwstr/>
      </vt:variant>
      <vt:variant>
        <vt:lpwstr>_Toc335332389</vt:lpwstr>
      </vt:variant>
      <vt:variant>
        <vt:i4>1900598</vt:i4>
      </vt:variant>
      <vt:variant>
        <vt:i4>404</vt:i4>
      </vt:variant>
      <vt:variant>
        <vt:i4>0</vt:i4>
      </vt:variant>
      <vt:variant>
        <vt:i4>5</vt:i4>
      </vt:variant>
      <vt:variant>
        <vt:lpwstr/>
      </vt:variant>
      <vt:variant>
        <vt:lpwstr>_Toc335332388</vt:lpwstr>
      </vt:variant>
      <vt:variant>
        <vt:i4>1900598</vt:i4>
      </vt:variant>
      <vt:variant>
        <vt:i4>398</vt:i4>
      </vt:variant>
      <vt:variant>
        <vt:i4>0</vt:i4>
      </vt:variant>
      <vt:variant>
        <vt:i4>5</vt:i4>
      </vt:variant>
      <vt:variant>
        <vt:lpwstr/>
      </vt:variant>
      <vt:variant>
        <vt:lpwstr>_Toc335332387</vt:lpwstr>
      </vt:variant>
      <vt:variant>
        <vt:i4>1900598</vt:i4>
      </vt:variant>
      <vt:variant>
        <vt:i4>392</vt:i4>
      </vt:variant>
      <vt:variant>
        <vt:i4>0</vt:i4>
      </vt:variant>
      <vt:variant>
        <vt:i4>5</vt:i4>
      </vt:variant>
      <vt:variant>
        <vt:lpwstr/>
      </vt:variant>
      <vt:variant>
        <vt:lpwstr>_Toc335332386</vt:lpwstr>
      </vt:variant>
      <vt:variant>
        <vt:i4>1900598</vt:i4>
      </vt:variant>
      <vt:variant>
        <vt:i4>386</vt:i4>
      </vt:variant>
      <vt:variant>
        <vt:i4>0</vt:i4>
      </vt:variant>
      <vt:variant>
        <vt:i4>5</vt:i4>
      </vt:variant>
      <vt:variant>
        <vt:lpwstr/>
      </vt:variant>
      <vt:variant>
        <vt:lpwstr>_Toc335332385</vt:lpwstr>
      </vt:variant>
      <vt:variant>
        <vt:i4>1900598</vt:i4>
      </vt:variant>
      <vt:variant>
        <vt:i4>380</vt:i4>
      </vt:variant>
      <vt:variant>
        <vt:i4>0</vt:i4>
      </vt:variant>
      <vt:variant>
        <vt:i4>5</vt:i4>
      </vt:variant>
      <vt:variant>
        <vt:lpwstr/>
      </vt:variant>
      <vt:variant>
        <vt:lpwstr>_Toc335332384</vt:lpwstr>
      </vt:variant>
      <vt:variant>
        <vt:i4>1900598</vt:i4>
      </vt:variant>
      <vt:variant>
        <vt:i4>374</vt:i4>
      </vt:variant>
      <vt:variant>
        <vt:i4>0</vt:i4>
      </vt:variant>
      <vt:variant>
        <vt:i4>5</vt:i4>
      </vt:variant>
      <vt:variant>
        <vt:lpwstr/>
      </vt:variant>
      <vt:variant>
        <vt:lpwstr>_Toc335332383</vt:lpwstr>
      </vt:variant>
      <vt:variant>
        <vt:i4>1900598</vt:i4>
      </vt:variant>
      <vt:variant>
        <vt:i4>368</vt:i4>
      </vt:variant>
      <vt:variant>
        <vt:i4>0</vt:i4>
      </vt:variant>
      <vt:variant>
        <vt:i4>5</vt:i4>
      </vt:variant>
      <vt:variant>
        <vt:lpwstr/>
      </vt:variant>
      <vt:variant>
        <vt:lpwstr>_Toc335332382</vt:lpwstr>
      </vt:variant>
      <vt:variant>
        <vt:i4>1900598</vt:i4>
      </vt:variant>
      <vt:variant>
        <vt:i4>362</vt:i4>
      </vt:variant>
      <vt:variant>
        <vt:i4>0</vt:i4>
      </vt:variant>
      <vt:variant>
        <vt:i4>5</vt:i4>
      </vt:variant>
      <vt:variant>
        <vt:lpwstr/>
      </vt:variant>
      <vt:variant>
        <vt:lpwstr>_Toc335332381</vt:lpwstr>
      </vt:variant>
      <vt:variant>
        <vt:i4>1900598</vt:i4>
      </vt:variant>
      <vt:variant>
        <vt:i4>356</vt:i4>
      </vt:variant>
      <vt:variant>
        <vt:i4>0</vt:i4>
      </vt:variant>
      <vt:variant>
        <vt:i4>5</vt:i4>
      </vt:variant>
      <vt:variant>
        <vt:lpwstr/>
      </vt:variant>
      <vt:variant>
        <vt:lpwstr>_Toc335332380</vt:lpwstr>
      </vt:variant>
      <vt:variant>
        <vt:i4>1179702</vt:i4>
      </vt:variant>
      <vt:variant>
        <vt:i4>350</vt:i4>
      </vt:variant>
      <vt:variant>
        <vt:i4>0</vt:i4>
      </vt:variant>
      <vt:variant>
        <vt:i4>5</vt:i4>
      </vt:variant>
      <vt:variant>
        <vt:lpwstr/>
      </vt:variant>
      <vt:variant>
        <vt:lpwstr>_Toc335332379</vt:lpwstr>
      </vt:variant>
      <vt:variant>
        <vt:i4>1179702</vt:i4>
      </vt:variant>
      <vt:variant>
        <vt:i4>344</vt:i4>
      </vt:variant>
      <vt:variant>
        <vt:i4>0</vt:i4>
      </vt:variant>
      <vt:variant>
        <vt:i4>5</vt:i4>
      </vt:variant>
      <vt:variant>
        <vt:lpwstr/>
      </vt:variant>
      <vt:variant>
        <vt:lpwstr>_Toc335332378</vt:lpwstr>
      </vt:variant>
      <vt:variant>
        <vt:i4>1179702</vt:i4>
      </vt:variant>
      <vt:variant>
        <vt:i4>338</vt:i4>
      </vt:variant>
      <vt:variant>
        <vt:i4>0</vt:i4>
      </vt:variant>
      <vt:variant>
        <vt:i4>5</vt:i4>
      </vt:variant>
      <vt:variant>
        <vt:lpwstr/>
      </vt:variant>
      <vt:variant>
        <vt:lpwstr>_Toc335332377</vt:lpwstr>
      </vt:variant>
      <vt:variant>
        <vt:i4>1179702</vt:i4>
      </vt:variant>
      <vt:variant>
        <vt:i4>332</vt:i4>
      </vt:variant>
      <vt:variant>
        <vt:i4>0</vt:i4>
      </vt:variant>
      <vt:variant>
        <vt:i4>5</vt:i4>
      </vt:variant>
      <vt:variant>
        <vt:lpwstr/>
      </vt:variant>
      <vt:variant>
        <vt:lpwstr>_Toc335332376</vt:lpwstr>
      </vt:variant>
      <vt:variant>
        <vt:i4>1179702</vt:i4>
      </vt:variant>
      <vt:variant>
        <vt:i4>326</vt:i4>
      </vt:variant>
      <vt:variant>
        <vt:i4>0</vt:i4>
      </vt:variant>
      <vt:variant>
        <vt:i4>5</vt:i4>
      </vt:variant>
      <vt:variant>
        <vt:lpwstr/>
      </vt:variant>
      <vt:variant>
        <vt:lpwstr>_Toc335332375</vt:lpwstr>
      </vt:variant>
      <vt:variant>
        <vt:i4>1179702</vt:i4>
      </vt:variant>
      <vt:variant>
        <vt:i4>320</vt:i4>
      </vt:variant>
      <vt:variant>
        <vt:i4>0</vt:i4>
      </vt:variant>
      <vt:variant>
        <vt:i4>5</vt:i4>
      </vt:variant>
      <vt:variant>
        <vt:lpwstr/>
      </vt:variant>
      <vt:variant>
        <vt:lpwstr>_Toc335332374</vt:lpwstr>
      </vt:variant>
      <vt:variant>
        <vt:i4>1179702</vt:i4>
      </vt:variant>
      <vt:variant>
        <vt:i4>314</vt:i4>
      </vt:variant>
      <vt:variant>
        <vt:i4>0</vt:i4>
      </vt:variant>
      <vt:variant>
        <vt:i4>5</vt:i4>
      </vt:variant>
      <vt:variant>
        <vt:lpwstr/>
      </vt:variant>
      <vt:variant>
        <vt:lpwstr>_Toc335332373</vt:lpwstr>
      </vt:variant>
      <vt:variant>
        <vt:i4>1179702</vt:i4>
      </vt:variant>
      <vt:variant>
        <vt:i4>308</vt:i4>
      </vt:variant>
      <vt:variant>
        <vt:i4>0</vt:i4>
      </vt:variant>
      <vt:variant>
        <vt:i4>5</vt:i4>
      </vt:variant>
      <vt:variant>
        <vt:lpwstr/>
      </vt:variant>
      <vt:variant>
        <vt:lpwstr>_Toc335332372</vt:lpwstr>
      </vt:variant>
      <vt:variant>
        <vt:i4>1179702</vt:i4>
      </vt:variant>
      <vt:variant>
        <vt:i4>302</vt:i4>
      </vt:variant>
      <vt:variant>
        <vt:i4>0</vt:i4>
      </vt:variant>
      <vt:variant>
        <vt:i4>5</vt:i4>
      </vt:variant>
      <vt:variant>
        <vt:lpwstr/>
      </vt:variant>
      <vt:variant>
        <vt:lpwstr>_Toc335332371</vt:lpwstr>
      </vt:variant>
      <vt:variant>
        <vt:i4>1179702</vt:i4>
      </vt:variant>
      <vt:variant>
        <vt:i4>296</vt:i4>
      </vt:variant>
      <vt:variant>
        <vt:i4>0</vt:i4>
      </vt:variant>
      <vt:variant>
        <vt:i4>5</vt:i4>
      </vt:variant>
      <vt:variant>
        <vt:lpwstr/>
      </vt:variant>
      <vt:variant>
        <vt:lpwstr>_Toc335332370</vt:lpwstr>
      </vt:variant>
      <vt:variant>
        <vt:i4>1245238</vt:i4>
      </vt:variant>
      <vt:variant>
        <vt:i4>290</vt:i4>
      </vt:variant>
      <vt:variant>
        <vt:i4>0</vt:i4>
      </vt:variant>
      <vt:variant>
        <vt:i4>5</vt:i4>
      </vt:variant>
      <vt:variant>
        <vt:lpwstr/>
      </vt:variant>
      <vt:variant>
        <vt:lpwstr>_Toc335332369</vt:lpwstr>
      </vt:variant>
      <vt:variant>
        <vt:i4>1245238</vt:i4>
      </vt:variant>
      <vt:variant>
        <vt:i4>284</vt:i4>
      </vt:variant>
      <vt:variant>
        <vt:i4>0</vt:i4>
      </vt:variant>
      <vt:variant>
        <vt:i4>5</vt:i4>
      </vt:variant>
      <vt:variant>
        <vt:lpwstr/>
      </vt:variant>
      <vt:variant>
        <vt:lpwstr>_Toc335332368</vt:lpwstr>
      </vt:variant>
      <vt:variant>
        <vt:i4>1245238</vt:i4>
      </vt:variant>
      <vt:variant>
        <vt:i4>278</vt:i4>
      </vt:variant>
      <vt:variant>
        <vt:i4>0</vt:i4>
      </vt:variant>
      <vt:variant>
        <vt:i4>5</vt:i4>
      </vt:variant>
      <vt:variant>
        <vt:lpwstr/>
      </vt:variant>
      <vt:variant>
        <vt:lpwstr>_Toc335332367</vt:lpwstr>
      </vt:variant>
      <vt:variant>
        <vt:i4>1245238</vt:i4>
      </vt:variant>
      <vt:variant>
        <vt:i4>272</vt:i4>
      </vt:variant>
      <vt:variant>
        <vt:i4>0</vt:i4>
      </vt:variant>
      <vt:variant>
        <vt:i4>5</vt:i4>
      </vt:variant>
      <vt:variant>
        <vt:lpwstr/>
      </vt:variant>
      <vt:variant>
        <vt:lpwstr>_Toc335332366</vt:lpwstr>
      </vt:variant>
      <vt:variant>
        <vt:i4>1245238</vt:i4>
      </vt:variant>
      <vt:variant>
        <vt:i4>266</vt:i4>
      </vt:variant>
      <vt:variant>
        <vt:i4>0</vt:i4>
      </vt:variant>
      <vt:variant>
        <vt:i4>5</vt:i4>
      </vt:variant>
      <vt:variant>
        <vt:lpwstr/>
      </vt:variant>
      <vt:variant>
        <vt:lpwstr>_Toc335332365</vt:lpwstr>
      </vt:variant>
      <vt:variant>
        <vt:i4>1245238</vt:i4>
      </vt:variant>
      <vt:variant>
        <vt:i4>260</vt:i4>
      </vt:variant>
      <vt:variant>
        <vt:i4>0</vt:i4>
      </vt:variant>
      <vt:variant>
        <vt:i4>5</vt:i4>
      </vt:variant>
      <vt:variant>
        <vt:lpwstr/>
      </vt:variant>
      <vt:variant>
        <vt:lpwstr>_Toc335332364</vt:lpwstr>
      </vt:variant>
      <vt:variant>
        <vt:i4>1245238</vt:i4>
      </vt:variant>
      <vt:variant>
        <vt:i4>254</vt:i4>
      </vt:variant>
      <vt:variant>
        <vt:i4>0</vt:i4>
      </vt:variant>
      <vt:variant>
        <vt:i4>5</vt:i4>
      </vt:variant>
      <vt:variant>
        <vt:lpwstr/>
      </vt:variant>
      <vt:variant>
        <vt:lpwstr>_Toc335332363</vt:lpwstr>
      </vt:variant>
      <vt:variant>
        <vt:i4>1245238</vt:i4>
      </vt:variant>
      <vt:variant>
        <vt:i4>248</vt:i4>
      </vt:variant>
      <vt:variant>
        <vt:i4>0</vt:i4>
      </vt:variant>
      <vt:variant>
        <vt:i4>5</vt:i4>
      </vt:variant>
      <vt:variant>
        <vt:lpwstr/>
      </vt:variant>
      <vt:variant>
        <vt:lpwstr>_Toc335332362</vt:lpwstr>
      </vt:variant>
      <vt:variant>
        <vt:i4>1245238</vt:i4>
      </vt:variant>
      <vt:variant>
        <vt:i4>242</vt:i4>
      </vt:variant>
      <vt:variant>
        <vt:i4>0</vt:i4>
      </vt:variant>
      <vt:variant>
        <vt:i4>5</vt:i4>
      </vt:variant>
      <vt:variant>
        <vt:lpwstr/>
      </vt:variant>
      <vt:variant>
        <vt:lpwstr>_Toc335332361</vt:lpwstr>
      </vt:variant>
      <vt:variant>
        <vt:i4>1245238</vt:i4>
      </vt:variant>
      <vt:variant>
        <vt:i4>236</vt:i4>
      </vt:variant>
      <vt:variant>
        <vt:i4>0</vt:i4>
      </vt:variant>
      <vt:variant>
        <vt:i4>5</vt:i4>
      </vt:variant>
      <vt:variant>
        <vt:lpwstr/>
      </vt:variant>
      <vt:variant>
        <vt:lpwstr>_Toc335332360</vt:lpwstr>
      </vt:variant>
      <vt:variant>
        <vt:i4>1048630</vt:i4>
      </vt:variant>
      <vt:variant>
        <vt:i4>230</vt:i4>
      </vt:variant>
      <vt:variant>
        <vt:i4>0</vt:i4>
      </vt:variant>
      <vt:variant>
        <vt:i4>5</vt:i4>
      </vt:variant>
      <vt:variant>
        <vt:lpwstr/>
      </vt:variant>
      <vt:variant>
        <vt:lpwstr>_Toc335332359</vt:lpwstr>
      </vt:variant>
      <vt:variant>
        <vt:i4>1048630</vt:i4>
      </vt:variant>
      <vt:variant>
        <vt:i4>224</vt:i4>
      </vt:variant>
      <vt:variant>
        <vt:i4>0</vt:i4>
      </vt:variant>
      <vt:variant>
        <vt:i4>5</vt:i4>
      </vt:variant>
      <vt:variant>
        <vt:lpwstr/>
      </vt:variant>
      <vt:variant>
        <vt:lpwstr>_Toc335332358</vt:lpwstr>
      </vt:variant>
      <vt:variant>
        <vt:i4>1048630</vt:i4>
      </vt:variant>
      <vt:variant>
        <vt:i4>218</vt:i4>
      </vt:variant>
      <vt:variant>
        <vt:i4>0</vt:i4>
      </vt:variant>
      <vt:variant>
        <vt:i4>5</vt:i4>
      </vt:variant>
      <vt:variant>
        <vt:lpwstr/>
      </vt:variant>
      <vt:variant>
        <vt:lpwstr>_Toc335332357</vt:lpwstr>
      </vt:variant>
      <vt:variant>
        <vt:i4>1048630</vt:i4>
      </vt:variant>
      <vt:variant>
        <vt:i4>212</vt:i4>
      </vt:variant>
      <vt:variant>
        <vt:i4>0</vt:i4>
      </vt:variant>
      <vt:variant>
        <vt:i4>5</vt:i4>
      </vt:variant>
      <vt:variant>
        <vt:lpwstr/>
      </vt:variant>
      <vt:variant>
        <vt:lpwstr>_Toc335332356</vt:lpwstr>
      </vt:variant>
      <vt:variant>
        <vt:i4>1048630</vt:i4>
      </vt:variant>
      <vt:variant>
        <vt:i4>206</vt:i4>
      </vt:variant>
      <vt:variant>
        <vt:i4>0</vt:i4>
      </vt:variant>
      <vt:variant>
        <vt:i4>5</vt:i4>
      </vt:variant>
      <vt:variant>
        <vt:lpwstr/>
      </vt:variant>
      <vt:variant>
        <vt:lpwstr>_Toc335332355</vt:lpwstr>
      </vt:variant>
      <vt:variant>
        <vt:i4>1048630</vt:i4>
      </vt:variant>
      <vt:variant>
        <vt:i4>200</vt:i4>
      </vt:variant>
      <vt:variant>
        <vt:i4>0</vt:i4>
      </vt:variant>
      <vt:variant>
        <vt:i4>5</vt:i4>
      </vt:variant>
      <vt:variant>
        <vt:lpwstr/>
      </vt:variant>
      <vt:variant>
        <vt:lpwstr>_Toc335332354</vt:lpwstr>
      </vt:variant>
      <vt:variant>
        <vt:i4>1048630</vt:i4>
      </vt:variant>
      <vt:variant>
        <vt:i4>194</vt:i4>
      </vt:variant>
      <vt:variant>
        <vt:i4>0</vt:i4>
      </vt:variant>
      <vt:variant>
        <vt:i4>5</vt:i4>
      </vt:variant>
      <vt:variant>
        <vt:lpwstr/>
      </vt:variant>
      <vt:variant>
        <vt:lpwstr>_Toc335332353</vt:lpwstr>
      </vt:variant>
      <vt:variant>
        <vt:i4>1048630</vt:i4>
      </vt:variant>
      <vt:variant>
        <vt:i4>188</vt:i4>
      </vt:variant>
      <vt:variant>
        <vt:i4>0</vt:i4>
      </vt:variant>
      <vt:variant>
        <vt:i4>5</vt:i4>
      </vt:variant>
      <vt:variant>
        <vt:lpwstr/>
      </vt:variant>
      <vt:variant>
        <vt:lpwstr>_Toc335332352</vt:lpwstr>
      </vt:variant>
      <vt:variant>
        <vt:i4>1048630</vt:i4>
      </vt:variant>
      <vt:variant>
        <vt:i4>182</vt:i4>
      </vt:variant>
      <vt:variant>
        <vt:i4>0</vt:i4>
      </vt:variant>
      <vt:variant>
        <vt:i4>5</vt:i4>
      </vt:variant>
      <vt:variant>
        <vt:lpwstr/>
      </vt:variant>
      <vt:variant>
        <vt:lpwstr>_Toc335332351</vt:lpwstr>
      </vt:variant>
      <vt:variant>
        <vt:i4>1048630</vt:i4>
      </vt:variant>
      <vt:variant>
        <vt:i4>176</vt:i4>
      </vt:variant>
      <vt:variant>
        <vt:i4>0</vt:i4>
      </vt:variant>
      <vt:variant>
        <vt:i4>5</vt:i4>
      </vt:variant>
      <vt:variant>
        <vt:lpwstr/>
      </vt:variant>
      <vt:variant>
        <vt:lpwstr>_Toc335332350</vt:lpwstr>
      </vt:variant>
      <vt:variant>
        <vt:i4>1114166</vt:i4>
      </vt:variant>
      <vt:variant>
        <vt:i4>170</vt:i4>
      </vt:variant>
      <vt:variant>
        <vt:i4>0</vt:i4>
      </vt:variant>
      <vt:variant>
        <vt:i4>5</vt:i4>
      </vt:variant>
      <vt:variant>
        <vt:lpwstr/>
      </vt:variant>
      <vt:variant>
        <vt:lpwstr>_Toc335332349</vt:lpwstr>
      </vt:variant>
      <vt:variant>
        <vt:i4>1114166</vt:i4>
      </vt:variant>
      <vt:variant>
        <vt:i4>164</vt:i4>
      </vt:variant>
      <vt:variant>
        <vt:i4>0</vt:i4>
      </vt:variant>
      <vt:variant>
        <vt:i4>5</vt:i4>
      </vt:variant>
      <vt:variant>
        <vt:lpwstr/>
      </vt:variant>
      <vt:variant>
        <vt:lpwstr>_Toc335332348</vt:lpwstr>
      </vt:variant>
      <vt:variant>
        <vt:i4>1114166</vt:i4>
      </vt:variant>
      <vt:variant>
        <vt:i4>158</vt:i4>
      </vt:variant>
      <vt:variant>
        <vt:i4>0</vt:i4>
      </vt:variant>
      <vt:variant>
        <vt:i4>5</vt:i4>
      </vt:variant>
      <vt:variant>
        <vt:lpwstr/>
      </vt:variant>
      <vt:variant>
        <vt:lpwstr>_Toc335332347</vt:lpwstr>
      </vt:variant>
      <vt:variant>
        <vt:i4>1114166</vt:i4>
      </vt:variant>
      <vt:variant>
        <vt:i4>152</vt:i4>
      </vt:variant>
      <vt:variant>
        <vt:i4>0</vt:i4>
      </vt:variant>
      <vt:variant>
        <vt:i4>5</vt:i4>
      </vt:variant>
      <vt:variant>
        <vt:lpwstr/>
      </vt:variant>
      <vt:variant>
        <vt:lpwstr>_Toc335332346</vt:lpwstr>
      </vt:variant>
      <vt:variant>
        <vt:i4>1114166</vt:i4>
      </vt:variant>
      <vt:variant>
        <vt:i4>146</vt:i4>
      </vt:variant>
      <vt:variant>
        <vt:i4>0</vt:i4>
      </vt:variant>
      <vt:variant>
        <vt:i4>5</vt:i4>
      </vt:variant>
      <vt:variant>
        <vt:lpwstr/>
      </vt:variant>
      <vt:variant>
        <vt:lpwstr>_Toc335332345</vt:lpwstr>
      </vt:variant>
      <vt:variant>
        <vt:i4>1114166</vt:i4>
      </vt:variant>
      <vt:variant>
        <vt:i4>140</vt:i4>
      </vt:variant>
      <vt:variant>
        <vt:i4>0</vt:i4>
      </vt:variant>
      <vt:variant>
        <vt:i4>5</vt:i4>
      </vt:variant>
      <vt:variant>
        <vt:lpwstr/>
      </vt:variant>
      <vt:variant>
        <vt:lpwstr>_Toc335332344</vt:lpwstr>
      </vt:variant>
      <vt:variant>
        <vt:i4>1114166</vt:i4>
      </vt:variant>
      <vt:variant>
        <vt:i4>134</vt:i4>
      </vt:variant>
      <vt:variant>
        <vt:i4>0</vt:i4>
      </vt:variant>
      <vt:variant>
        <vt:i4>5</vt:i4>
      </vt:variant>
      <vt:variant>
        <vt:lpwstr/>
      </vt:variant>
      <vt:variant>
        <vt:lpwstr>_Toc335332343</vt:lpwstr>
      </vt:variant>
      <vt:variant>
        <vt:i4>1114166</vt:i4>
      </vt:variant>
      <vt:variant>
        <vt:i4>128</vt:i4>
      </vt:variant>
      <vt:variant>
        <vt:i4>0</vt:i4>
      </vt:variant>
      <vt:variant>
        <vt:i4>5</vt:i4>
      </vt:variant>
      <vt:variant>
        <vt:lpwstr/>
      </vt:variant>
      <vt:variant>
        <vt:lpwstr>_Toc335332342</vt:lpwstr>
      </vt:variant>
      <vt:variant>
        <vt:i4>1114166</vt:i4>
      </vt:variant>
      <vt:variant>
        <vt:i4>122</vt:i4>
      </vt:variant>
      <vt:variant>
        <vt:i4>0</vt:i4>
      </vt:variant>
      <vt:variant>
        <vt:i4>5</vt:i4>
      </vt:variant>
      <vt:variant>
        <vt:lpwstr/>
      </vt:variant>
      <vt:variant>
        <vt:lpwstr>_Toc335332341</vt:lpwstr>
      </vt:variant>
      <vt:variant>
        <vt:i4>1114166</vt:i4>
      </vt:variant>
      <vt:variant>
        <vt:i4>116</vt:i4>
      </vt:variant>
      <vt:variant>
        <vt:i4>0</vt:i4>
      </vt:variant>
      <vt:variant>
        <vt:i4>5</vt:i4>
      </vt:variant>
      <vt:variant>
        <vt:lpwstr/>
      </vt:variant>
      <vt:variant>
        <vt:lpwstr>_Toc335332340</vt:lpwstr>
      </vt:variant>
      <vt:variant>
        <vt:i4>1441846</vt:i4>
      </vt:variant>
      <vt:variant>
        <vt:i4>110</vt:i4>
      </vt:variant>
      <vt:variant>
        <vt:i4>0</vt:i4>
      </vt:variant>
      <vt:variant>
        <vt:i4>5</vt:i4>
      </vt:variant>
      <vt:variant>
        <vt:lpwstr/>
      </vt:variant>
      <vt:variant>
        <vt:lpwstr>_Toc335332339</vt:lpwstr>
      </vt:variant>
      <vt:variant>
        <vt:i4>1441846</vt:i4>
      </vt:variant>
      <vt:variant>
        <vt:i4>104</vt:i4>
      </vt:variant>
      <vt:variant>
        <vt:i4>0</vt:i4>
      </vt:variant>
      <vt:variant>
        <vt:i4>5</vt:i4>
      </vt:variant>
      <vt:variant>
        <vt:lpwstr/>
      </vt:variant>
      <vt:variant>
        <vt:lpwstr>_Toc335332338</vt:lpwstr>
      </vt:variant>
      <vt:variant>
        <vt:i4>1441846</vt:i4>
      </vt:variant>
      <vt:variant>
        <vt:i4>98</vt:i4>
      </vt:variant>
      <vt:variant>
        <vt:i4>0</vt:i4>
      </vt:variant>
      <vt:variant>
        <vt:i4>5</vt:i4>
      </vt:variant>
      <vt:variant>
        <vt:lpwstr/>
      </vt:variant>
      <vt:variant>
        <vt:lpwstr>_Toc335332337</vt:lpwstr>
      </vt:variant>
      <vt:variant>
        <vt:i4>1441846</vt:i4>
      </vt:variant>
      <vt:variant>
        <vt:i4>92</vt:i4>
      </vt:variant>
      <vt:variant>
        <vt:i4>0</vt:i4>
      </vt:variant>
      <vt:variant>
        <vt:i4>5</vt:i4>
      </vt:variant>
      <vt:variant>
        <vt:lpwstr/>
      </vt:variant>
      <vt:variant>
        <vt:lpwstr>_Toc335332336</vt:lpwstr>
      </vt:variant>
      <vt:variant>
        <vt:i4>1441846</vt:i4>
      </vt:variant>
      <vt:variant>
        <vt:i4>86</vt:i4>
      </vt:variant>
      <vt:variant>
        <vt:i4>0</vt:i4>
      </vt:variant>
      <vt:variant>
        <vt:i4>5</vt:i4>
      </vt:variant>
      <vt:variant>
        <vt:lpwstr/>
      </vt:variant>
      <vt:variant>
        <vt:lpwstr>_Toc335332335</vt:lpwstr>
      </vt:variant>
      <vt:variant>
        <vt:i4>1441846</vt:i4>
      </vt:variant>
      <vt:variant>
        <vt:i4>80</vt:i4>
      </vt:variant>
      <vt:variant>
        <vt:i4>0</vt:i4>
      </vt:variant>
      <vt:variant>
        <vt:i4>5</vt:i4>
      </vt:variant>
      <vt:variant>
        <vt:lpwstr/>
      </vt:variant>
      <vt:variant>
        <vt:lpwstr>_Toc335332334</vt:lpwstr>
      </vt:variant>
      <vt:variant>
        <vt:i4>1441846</vt:i4>
      </vt:variant>
      <vt:variant>
        <vt:i4>74</vt:i4>
      </vt:variant>
      <vt:variant>
        <vt:i4>0</vt:i4>
      </vt:variant>
      <vt:variant>
        <vt:i4>5</vt:i4>
      </vt:variant>
      <vt:variant>
        <vt:lpwstr/>
      </vt:variant>
      <vt:variant>
        <vt:lpwstr>_Toc335332333</vt:lpwstr>
      </vt:variant>
      <vt:variant>
        <vt:i4>1441846</vt:i4>
      </vt:variant>
      <vt:variant>
        <vt:i4>68</vt:i4>
      </vt:variant>
      <vt:variant>
        <vt:i4>0</vt:i4>
      </vt:variant>
      <vt:variant>
        <vt:i4>5</vt:i4>
      </vt:variant>
      <vt:variant>
        <vt:lpwstr/>
      </vt:variant>
      <vt:variant>
        <vt:lpwstr>_Toc335332332</vt:lpwstr>
      </vt:variant>
      <vt:variant>
        <vt:i4>1441846</vt:i4>
      </vt:variant>
      <vt:variant>
        <vt:i4>62</vt:i4>
      </vt:variant>
      <vt:variant>
        <vt:i4>0</vt:i4>
      </vt:variant>
      <vt:variant>
        <vt:i4>5</vt:i4>
      </vt:variant>
      <vt:variant>
        <vt:lpwstr/>
      </vt:variant>
      <vt:variant>
        <vt:lpwstr>_Toc335332331</vt:lpwstr>
      </vt:variant>
      <vt:variant>
        <vt:i4>1441846</vt:i4>
      </vt:variant>
      <vt:variant>
        <vt:i4>56</vt:i4>
      </vt:variant>
      <vt:variant>
        <vt:i4>0</vt:i4>
      </vt:variant>
      <vt:variant>
        <vt:i4>5</vt:i4>
      </vt:variant>
      <vt:variant>
        <vt:lpwstr/>
      </vt:variant>
      <vt:variant>
        <vt:lpwstr>_Toc335332330</vt:lpwstr>
      </vt:variant>
      <vt:variant>
        <vt:i4>1507382</vt:i4>
      </vt:variant>
      <vt:variant>
        <vt:i4>50</vt:i4>
      </vt:variant>
      <vt:variant>
        <vt:i4>0</vt:i4>
      </vt:variant>
      <vt:variant>
        <vt:i4>5</vt:i4>
      </vt:variant>
      <vt:variant>
        <vt:lpwstr/>
      </vt:variant>
      <vt:variant>
        <vt:lpwstr>_Toc335332329</vt:lpwstr>
      </vt:variant>
      <vt:variant>
        <vt:i4>1507382</vt:i4>
      </vt:variant>
      <vt:variant>
        <vt:i4>44</vt:i4>
      </vt:variant>
      <vt:variant>
        <vt:i4>0</vt:i4>
      </vt:variant>
      <vt:variant>
        <vt:i4>5</vt:i4>
      </vt:variant>
      <vt:variant>
        <vt:lpwstr/>
      </vt:variant>
      <vt:variant>
        <vt:lpwstr>_Toc335332328</vt:lpwstr>
      </vt:variant>
      <vt:variant>
        <vt:i4>1507382</vt:i4>
      </vt:variant>
      <vt:variant>
        <vt:i4>38</vt:i4>
      </vt:variant>
      <vt:variant>
        <vt:i4>0</vt:i4>
      </vt:variant>
      <vt:variant>
        <vt:i4>5</vt:i4>
      </vt:variant>
      <vt:variant>
        <vt:lpwstr/>
      </vt:variant>
      <vt:variant>
        <vt:lpwstr>_Toc335332327</vt:lpwstr>
      </vt:variant>
      <vt:variant>
        <vt:i4>1507382</vt:i4>
      </vt:variant>
      <vt:variant>
        <vt:i4>32</vt:i4>
      </vt:variant>
      <vt:variant>
        <vt:i4>0</vt:i4>
      </vt:variant>
      <vt:variant>
        <vt:i4>5</vt:i4>
      </vt:variant>
      <vt:variant>
        <vt:lpwstr/>
      </vt:variant>
      <vt:variant>
        <vt:lpwstr>_Toc335332326</vt:lpwstr>
      </vt:variant>
      <vt:variant>
        <vt:i4>1507382</vt:i4>
      </vt:variant>
      <vt:variant>
        <vt:i4>26</vt:i4>
      </vt:variant>
      <vt:variant>
        <vt:i4>0</vt:i4>
      </vt:variant>
      <vt:variant>
        <vt:i4>5</vt:i4>
      </vt:variant>
      <vt:variant>
        <vt:lpwstr/>
      </vt:variant>
      <vt:variant>
        <vt:lpwstr>_Toc335332325</vt:lpwstr>
      </vt:variant>
      <vt:variant>
        <vt:i4>1507382</vt:i4>
      </vt:variant>
      <vt:variant>
        <vt:i4>20</vt:i4>
      </vt:variant>
      <vt:variant>
        <vt:i4>0</vt:i4>
      </vt:variant>
      <vt:variant>
        <vt:i4>5</vt:i4>
      </vt:variant>
      <vt:variant>
        <vt:lpwstr/>
      </vt:variant>
      <vt:variant>
        <vt:lpwstr>_Toc335332324</vt:lpwstr>
      </vt:variant>
      <vt:variant>
        <vt:i4>1507382</vt:i4>
      </vt:variant>
      <vt:variant>
        <vt:i4>14</vt:i4>
      </vt:variant>
      <vt:variant>
        <vt:i4>0</vt:i4>
      </vt:variant>
      <vt:variant>
        <vt:i4>5</vt:i4>
      </vt:variant>
      <vt:variant>
        <vt:lpwstr/>
      </vt:variant>
      <vt:variant>
        <vt:lpwstr>_Toc335332323</vt:lpwstr>
      </vt:variant>
      <vt:variant>
        <vt:i4>1507382</vt:i4>
      </vt:variant>
      <vt:variant>
        <vt:i4>8</vt:i4>
      </vt:variant>
      <vt:variant>
        <vt:i4>0</vt:i4>
      </vt:variant>
      <vt:variant>
        <vt:i4>5</vt:i4>
      </vt:variant>
      <vt:variant>
        <vt:lpwstr/>
      </vt:variant>
      <vt:variant>
        <vt:lpwstr>_Toc335332322</vt:lpwstr>
      </vt:variant>
      <vt:variant>
        <vt:i4>1507382</vt:i4>
      </vt:variant>
      <vt:variant>
        <vt:i4>2</vt:i4>
      </vt:variant>
      <vt:variant>
        <vt:i4>0</vt:i4>
      </vt:variant>
      <vt:variant>
        <vt:i4>5</vt:i4>
      </vt:variant>
      <vt:variant>
        <vt:lpwstr/>
      </vt:variant>
      <vt:variant>
        <vt:lpwstr>_Toc335332321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dc:title>
  <dc:creator>LiPr</dc:creator>
  <cp:lastModifiedBy>Martin Zapletal</cp:lastModifiedBy>
  <cp:revision>24</cp:revision>
  <cp:lastPrinted>2019-02-15T08:11:00Z</cp:lastPrinted>
  <dcterms:created xsi:type="dcterms:W3CDTF">2023-06-18T15:24:00Z</dcterms:created>
  <dcterms:modified xsi:type="dcterms:W3CDTF">2023-07-10T12:05:00Z</dcterms:modified>
</cp:coreProperties>
</file>